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4E85" w:rsidRPr="00754F16" w:rsidRDefault="00254E85" w:rsidP="003B09AE">
      <w:pPr>
        <w:pBdr>
          <w:bottom w:val="single" w:sz="4" w:space="1" w:color="auto"/>
        </w:pBdr>
        <w:spacing w:after="0" w:line="240" w:lineRule="auto"/>
        <w:ind w:left="-288" w:right="-288"/>
        <w:rPr>
          <w:rFonts w:ascii="Cambria" w:hAnsi="Cambria"/>
        </w:rPr>
      </w:pPr>
      <w:r w:rsidRPr="00254E85">
        <w:rPr>
          <w:rFonts w:ascii="Cambria" w:hAnsi="Cambria"/>
          <w:b/>
          <w:sz w:val="32"/>
          <w:szCs w:val="28"/>
        </w:rPr>
        <w:t>An Act to Promote the Education Succ</w:t>
      </w:r>
      <w:r>
        <w:rPr>
          <w:rFonts w:ascii="Cambria" w:hAnsi="Cambria"/>
          <w:b/>
          <w:sz w:val="32"/>
          <w:szCs w:val="28"/>
        </w:rPr>
        <w:t xml:space="preserve">ess of Court Involved Children Lead Sponsors: </w:t>
      </w:r>
      <w:r w:rsidRPr="00254E85">
        <w:rPr>
          <w:rFonts w:ascii="Cambria" w:hAnsi="Cambria"/>
          <w:b/>
          <w:sz w:val="32"/>
          <w:szCs w:val="28"/>
        </w:rPr>
        <w:t xml:space="preserve">Rep. </w:t>
      </w:r>
      <w:proofErr w:type="spellStart"/>
      <w:r w:rsidRPr="00254E85">
        <w:rPr>
          <w:rFonts w:ascii="Cambria" w:hAnsi="Cambria"/>
          <w:b/>
          <w:sz w:val="32"/>
          <w:szCs w:val="28"/>
        </w:rPr>
        <w:t>Meschino</w:t>
      </w:r>
      <w:proofErr w:type="spellEnd"/>
      <w:r>
        <w:rPr>
          <w:rFonts w:ascii="Cambria" w:hAnsi="Cambria"/>
          <w:b/>
          <w:sz w:val="32"/>
          <w:szCs w:val="28"/>
        </w:rPr>
        <w:t>/</w:t>
      </w:r>
      <w:r w:rsidRPr="00254E85">
        <w:rPr>
          <w:rFonts w:ascii="Cambria" w:hAnsi="Cambria"/>
          <w:b/>
          <w:sz w:val="32"/>
          <w:szCs w:val="28"/>
        </w:rPr>
        <w:t xml:space="preserve">Sen. </w:t>
      </w:r>
      <w:proofErr w:type="spellStart"/>
      <w:r w:rsidRPr="00254E85">
        <w:rPr>
          <w:rFonts w:ascii="Cambria" w:hAnsi="Cambria"/>
          <w:b/>
          <w:sz w:val="32"/>
          <w:szCs w:val="28"/>
        </w:rPr>
        <w:t>Jehlen</w:t>
      </w:r>
      <w:proofErr w:type="spellEnd"/>
      <w:r w:rsidRPr="00254E85">
        <w:rPr>
          <w:rFonts w:ascii="Cambria" w:hAnsi="Cambria"/>
          <w:b/>
          <w:sz w:val="32"/>
          <w:szCs w:val="28"/>
        </w:rPr>
        <w:t xml:space="preserve"> </w:t>
      </w:r>
      <w:r>
        <w:rPr>
          <w:rFonts w:ascii="Cambria" w:hAnsi="Cambria"/>
          <w:b/>
          <w:sz w:val="32"/>
          <w:szCs w:val="28"/>
        </w:rPr>
        <w:t>(</w:t>
      </w:r>
      <w:r w:rsidRPr="00254E85">
        <w:rPr>
          <w:rFonts w:ascii="Cambria" w:hAnsi="Cambria"/>
          <w:b/>
          <w:sz w:val="32"/>
          <w:szCs w:val="28"/>
        </w:rPr>
        <w:t>H.</w:t>
      </w:r>
      <w:r w:rsidR="00953E3A">
        <w:rPr>
          <w:rFonts w:ascii="Cambria" w:hAnsi="Cambria"/>
          <w:b/>
          <w:sz w:val="32"/>
          <w:szCs w:val="28"/>
        </w:rPr>
        <w:t>531 and</w:t>
      </w:r>
      <w:r w:rsidRPr="00254E85">
        <w:rPr>
          <w:rFonts w:ascii="Cambria" w:hAnsi="Cambria"/>
          <w:b/>
          <w:sz w:val="32"/>
          <w:szCs w:val="28"/>
        </w:rPr>
        <w:t xml:space="preserve"> S.</w:t>
      </w:r>
      <w:r w:rsidR="00953E3A">
        <w:rPr>
          <w:rFonts w:ascii="Cambria" w:hAnsi="Cambria"/>
          <w:b/>
          <w:sz w:val="32"/>
          <w:szCs w:val="28"/>
        </w:rPr>
        <w:t>297</w:t>
      </w:r>
      <w:bookmarkStart w:id="0" w:name="_GoBack"/>
      <w:bookmarkEnd w:id="0"/>
      <w:r w:rsidRPr="00254E85">
        <w:rPr>
          <w:rFonts w:ascii="Cambria" w:hAnsi="Cambria"/>
          <w:b/>
          <w:sz w:val="32"/>
          <w:szCs w:val="28"/>
        </w:rPr>
        <w:t>)</w:t>
      </w:r>
    </w:p>
    <w:p w:rsidR="00254E85" w:rsidRDefault="00254E85" w:rsidP="003B09AE">
      <w:pPr>
        <w:pStyle w:val="NormalWeb"/>
        <w:spacing w:before="0" w:beforeAutospacing="0" w:after="0" w:afterAutospacing="0"/>
        <w:rPr>
          <w:color w:val="000000"/>
          <w:sz w:val="20"/>
          <w:szCs w:val="20"/>
        </w:rPr>
      </w:pPr>
    </w:p>
    <w:p w:rsidR="00F16AE8" w:rsidRDefault="00F16AE8" w:rsidP="003B09AE">
      <w:pPr>
        <w:pStyle w:val="NormalWeb"/>
        <w:spacing w:before="0" w:beforeAutospacing="0" w:after="0" w:afterAutospacing="0"/>
        <w:rPr>
          <w:rFonts w:ascii="Cambria" w:hAnsi="Cambria"/>
          <w:color w:val="000000"/>
        </w:rPr>
      </w:pPr>
      <w:r w:rsidRPr="00F16AE8">
        <w:rPr>
          <w:rFonts w:ascii="Cambria" w:hAnsi="Cambria"/>
          <w:color w:val="000000"/>
        </w:rPr>
        <w:t xml:space="preserve">Although Massachusetts is often celebrated for having the best public schools in the nation, our state also has one of the worst racial inequities for school achievement, school exclusion, and juvenile justice system involvement. In Massachusetts, Black students are three times more likely and </w:t>
      </w:r>
      <w:proofErr w:type="spellStart"/>
      <w:r w:rsidRPr="00F16AE8">
        <w:rPr>
          <w:rFonts w:ascii="Cambria" w:hAnsi="Cambria"/>
          <w:color w:val="000000"/>
        </w:rPr>
        <w:t>Latinx</w:t>
      </w:r>
      <w:proofErr w:type="spellEnd"/>
      <w:r w:rsidRPr="00F16AE8">
        <w:rPr>
          <w:rFonts w:ascii="Cambria" w:hAnsi="Cambria"/>
          <w:color w:val="000000"/>
        </w:rPr>
        <w:t xml:space="preserve"> </w:t>
      </w:r>
      <w:r w:rsidR="00273614">
        <w:rPr>
          <w:rFonts w:ascii="Cambria" w:hAnsi="Cambria"/>
          <w:color w:val="000000"/>
        </w:rPr>
        <w:t xml:space="preserve">students </w:t>
      </w:r>
      <w:r w:rsidRPr="00F16AE8">
        <w:rPr>
          <w:rFonts w:ascii="Cambria" w:hAnsi="Cambria"/>
          <w:color w:val="000000"/>
        </w:rPr>
        <w:t xml:space="preserve">are over two times more likely to be suspended than their White peers for the same or similar behaviors. Children of color, those living with disabilities, and </w:t>
      </w:r>
      <w:r w:rsidR="00273614">
        <w:rPr>
          <w:rFonts w:ascii="Cambria" w:hAnsi="Cambria"/>
          <w:color w:val="000000"/>
        </w:rPr>
        <w:t>child-welfare involved children</w:t>
      </w:r>
      <w:r w:rsidRPr="00F16AE8">
        <w:rPr>
          <w:rFonts w:ascii="Cambria" w:hAnsi="Cambria"/>
          <w:color w:val="000000"/>
        </w:rPr>
        <w:t xml:space="preserve"> are overrepresented in the child welfare, juvenile justice, and later, adult criminal legal systems. When students get what they need to succeed and remain in school they enter adulthood with a much brighter future. </w:t>
      </w:r>
    </w:p>
    <w:p w:rsidR="00364156" w:rsidRDefault="00364156" w:rsidP="003B09AE">
      <w:pPr>
        <w:pStyle w:val="NormalWeb"/>
        <w:spacing w:before="0" w:beforeAutospacing="0" w:after="0" w:afterAutospacing="0"/>
        <w:rPr>
          <w:color w:val="000000"/>
          <w:sz w:val="20"/>
          <w:szCs w:val="20"/>
        </w:rPr>
      </w:pPr>
    </w:p>
    <w:p w:rsidR="002F19CD" w:rsidRPr="00D62FBA" w:rsidRDefault="002F19CD" w:rsidP="00D62FBA">
      <w:pPr>
        <w:pStyle w:val="NormalWeb"/>
        <w:pBdr>
          <w:top w:val="single" w:sz="4" w:space="1" w:color="365F91" w:themeColor="accent1" w:themeShade="BF"/>
          <w:left w:val="single" w:sz="4" w:space="4" w:color="365F91" w:themeColor="accent1" w:themeShade="BF"/>
          <w:bottom w:val="single" w:sz="4" w:space="1" w:color="365F91" w:themeColor="accent1" w:themeShade="BF"/>
          <w:right w:val="single" w:sz="4" w:space="4" w:color="365F91" w:themeColor="accent1" w:themeShade="BF"/>
        </w:pBdr>
        <w:spacing w:before="0" w:beforeAutospacing="0" w:after="0" w:afterAutospacing="0"/>
        <w:rPr>
          <w:rFonts w:ascii="Cambria" w:hAnsi="Cambria"/>
          <w:b/>
          <w:i/>
          <w:color w:val="244061" w:themeColor="accent1" w:themeShade="80"/>
          <w:sz w:val="26"/>
          <w:szCs w:val="26"/>
        </w:rPr>
      </w:pPr>
      <w:r w:rsidRPr="00D62FBA">
        <w:rPr>
          <w:rFonts w:ascii="Cambria" w:hAnsi="Cambria"/>
          <w:b/>
          <w:i/>
          <w:color w:val="244061" w:themeColor="accent1" w:themeShade="80"/>
          <w:sz w:val="26"/>
          <w:szCs w:val="26"/>
        </w:rPr>
        <w:t xml:space="preserve">This bill prevents students who have been merely accused of a crime from being excluded from school without any real due process, and </w:t>
      </w:r>
      <w:r w:rsidR="00CF2956" w:rsidRPr="00D62FBA">
        <w:rPr>
          <w:rFonts w:ascii="Cambria" w:hAnsi="Cambria"/>
          <w:b/>
          <w:i/>
          <w:color w:val="244061" w:themeColor="accent1" w:themeShade="80"/>
          <w:sz w:val="26"/>
          <w:szCs w:val="26"/>
        </w:rPr>
        <w:t>clarifies the type of student</w:t>
      </w:r>
      <w:r w:rsidRPr="00D62FBA">
        <w:rPr>
          <w:rFonts w:ascii="Cambria" w:hAnsi="Cambria"/>
          <w:b/>
          <w:i/>
          <w:color w:val="244061" w:themeColor="accent1" w:themeShade="80"/>
          <w:sz w:val="26"/>
          <w:szCs w:val="26"/>
        </w:rPr>
        <w:t xml:space="preserve"> behavior </w:t>
      </w:r>
      <w:r w:rsidR="00CF2956" w:rsidRPr="00D62FBA">
        <w:rPr>
          <w:rFonts w:ascii="Cambria" w:hAnsi="Cambria"/>
          <w:b/>
          <w:i/>
          <w:color w:val="244061" w:themeColor="accent1" w:themeShade="80"/>
          <w:sz w:val="26"/>
          <w:szCs w:val="26"/>
        </w:rPr>
        <w:t xml:space="preserve">that would rise to the level of being </w:t>
      </w:r>
      <w:r w:rsidRPr="00D62FBA">
        <w:rPr>
          <w:rFonts w:ascii="Cambria" w:hAnsi="Cambria"/>
          <w:b/>
          <w:i/>
          <w:color w:val="244061" w:themeColor="accent1" w:themeShade="80"/>
          <w:sz w:val="26"/>
          <w:szCs w:val="26"/>
        </w:rPr>
        <w:t>a danger in the school</w:t>
      </w:r>
      <w:r w:rsidR="007F6947">
        <w:rPr>
          <w:rFonts w:ascii="Cambria" w:hAnsi="Cambria"/>
          <w:b/>
          <w:i/>
          <w:color w:val="244061" w:themeColor="accent1" w:themeShade="80"/>
          <w:sz w:val="26"/>
          <w:szCs w:val="26"/>
        </w:rPr>
        <w:t xml:space="preserve">.  </w:t>
      </w:r>
      <w:r w:rsidR="007F6947" w:rsidRPr="007F6947">
        <w:rPr>
          <w:rFonts w:ascii="Cambria" w:hAnsi="Cambria"/>
          <w:b/>
          <w:i/>
          <w:color w:val="244061" w:themeColor="accent1" w:themeShade="80"/>
          <w:sz w:val="26"/>
          <w:szCs w:val="26"/>
        </w:rPr>
        <w:t xml:space="preserve">This bill </w:t>
      </w:r>
      <w:r w:rsidR="007F6947" w:rsidRPr="007F6947">
        <w:rPr>
          <w:rFonts w:ascii="Cambria" w:hAnsi="Cambria"/>
          <w:b/>
          <w:i/>
          <w:color w:val="244061" w:themeColor="accent1" w:themeShade="80"/>
          <w:sz w:val="26"/>
          <w:szCs w:val="26"/>
          <w:u w:val="single"/>
        </w:rPr>
        <w:t>does not</w:t>
      </w:r>
      <w:r w:rsidR="007F6947" w:rsidRPr="007F6947">
        <w:rPr>
          <w:rFonts w:ascii="Cambria" w:hAnsi="Cambria"/>
          <w:b/>
          <w:i/>
          <w:color w:val="244061" w:themeColor="accent1" w:themeShade="80"/>
          <w:sz w:val="26"/>
          <w:szCs w:val="26"/>
        </w:rPr>
        <w:t xml:space="preserve"> limit a school’s ability</w:t>
      </w:r>
      <w:r w:rsidR="00041DD3">
        <w:rPr>
          <w:rFonts w:ascii="Cambria" w:hAnsi="Cambria"/>
          <w:b/>
          <w:i/>
          <w:color w:val="244061" w:themeColor="accent1" w:themeShade="80"/>
          <w:sz w:val="26"/>
          <w:szCs w:val="26"/>
        </w:rPr>
        <w:t xml:space="preserve"> to</w:t>
      </w:r>
      <w:r w:rsidR="007F6947" w:rsidRPr="007F6947">
        <w:rPr>
          <w:rFonts w:ascii="Cambria" w:hAnsi="Cambria"/>
          <w:b/>
          <w:i/>
          <w:color w:val="244061" w:themeColor="accent1" w:themeShade="80"/>
          <w:sz w:val="26"/>
          <w:szCs w:val="26"/>
        </w:rPr>
        <w:t xml:space="preserve"> suspend students for any behavior banned in their </w:t>
      </w:r>
      <w:r w:rsidR="008D2E59">
        <w:rPr>
          <w:rFonts w:ascii="Cambria" w:hAnsi="Cambria"/>
          <w:b/>
          <w:i/>
          <w:color w:val="244061" w:themeColor="accent1" w:themeShade="80"/>
          <w:sz w:val="26"/>
          <w:szCs w:val="26"/>
        </w:rPr>
        <w:t>school code of conduct</w:t>
      </w:r>
      <w:r w:rsidR="007F6947" w:rsidRPr="007F6947">
        <w:rPr>
          <w:rFonts w:ascii="Cambria" w:hAnsi="Cambria"/>
          <w:b/>
          <w:i/>
          <w:color w:val="244061" w:themeColor="accent1" w:themeShade="80"/>
          <w:sz w:val="26"/>
          <w:szCs w:val="26"/>
        </w:rPr>
        <w:t xml:space="preserve"> handbook.  It will also not change the legislative intent of allowing principals to exclude students</w:t>
      </w:r>
      <w:r w:rsidR="008D2E59">
        <w:rPr>
          <w:rFonts w:ascii="Cambria" w:hAnsi="Cambria"/>
          <w:b/>
          <w:i/>
          <w:color w:val="244061" w:themeColor="accent1" w:themeShade="80"/>
          <w:sz w:val="26"/>
          <w:szCs w:val="26"/>
        </w:rPr>
        <w:t xml:space="preserve"> long-term or permanently</w:t>
      </w:r>
      <w:r w:rsidR="007F6947" w:rsidRPr="007F6947">
        <w:rPr>
          <w:rFonts w:ascii="Cambria" w:hAnsi="Cambria"/>
          <w:b/>
          <w:i/>
          <w:color w:val="244061" w:themeColor="accent1" w:themeShade="80"/>
          <w:sz w:val="26"/>
          <w:szCs w:val="26"/>
        </w:rPr>
        <w:t xml:space="preserve"> who present a safety risk to the school.  </w:t>
      </w:r>
    </w:p>
    <w:p w:rsidR="00254E85" w:rsidRDefault="00254E85" w:rsidP="006F22A0">
      <w:pPr>
        <w:pStyle w:val="NormalWeb"/>
        <w:spacing w:before="0" w:beforeAutospacing="0" w:after="120" w:afterAutospacing="0"/>
        <w:rPr>
          <w:rStyle w:val="Strong"/>
          <w:rFonts w:ascii="Cambria" w:hAnsi="Cambria"/>
          <w:color w:val="000000"/>
        </w:rPr>
      </w:pPr>
    </w:p>
    <w:p w:rsidR="00B771C2" w:rsidRDefault="004962BC" w:rsidP="006F22A0">
      <w:pPr>
        <w:pStyle w:val="NormalWeb"/>
        <w:spacing w:before="0" w:beforeAutospacing="0" w:after="120" w:afterAutospacing="0"/>
        <w:rPr>
          <w:rStyle w:val="Strong"/>
          <w:rFonts w:ascii="Cambria" w:hAnsi="Cambria"/>
          <w:color w:val="000000"/>
        </w:rPr>
      </w:pPr>
      <w:r w:rsidRPr="004962BC">
        <w:rPr>
          <w:rFonts w:ascii="Cambria" w:hAnsi="Cambria"/>
          <w:b/>
          <w:smallCaps/>
          <w:color w:val="000000"/>
          <w:u w:val="single"/>
        </w:rPr>
        <w:t>Problem</w:t>
      </w:r>
      <w:r w:rsidR="00CF2956">
        <w:rPr>
          <w:rStyle w:val="Strong"/>
          <w:rFonts w:ascii="Cambria" w:hAnsi="Cambria"/>
          <w:color w:val="000000"/>
        </w:rPr>
        <w:t xml:space="preserve">: Students facing felony allegations are subject to suspension when </w:t>
      </w:r>
      <w:r w:rsidR="00B771C2">
        <w:rPr>
          <w:rStyle w:val="Strong"/>
          <w:rFonts w:ascii="Cambria" w:hAnsi="Cambria"/>
          <w:color w:val="000000"/>
        </w:rPr>
        <w:t xml:space="preserve">a complaint has issued from the juvenile court, prior to any due process. </w:t>
      </w:r>
    </w:p>
    <w:p w:rsidR="00CF2956" w:rsidRDefault="004962BC" w:rsidP="006F22A0">
      <w:pPr>
        <w:pStyle w:val="NormalWeb"/>
        <w:spacing w:before="0" w:beforeAutospacing="0" w:after="120" w:afterAutospacing="0"/>
        <w:rPr>
          <w:rStyle w:val="Strong"/>
          <w:rFonts w:ascii="Cambria" w:hAnsi="Cambria"/>
          <w:color w:val="000000"/>
        </w:rPr>
      </w:pPr>
      <w:r w:rsidRPr="004962BC">
        <w:rPr>
          <w:rFonts w:ascii="Cambria" w:hAnsi="Cambria"/>
          <w:b/>
          <w:smallCaps/>
          <w:color w:val="000000"/>
          <w:u w:val="single"/>
        </w:rPr>
        <w:t>Solution</w:t>
      </w:r>
      <w:r w:rsidR="00CF2956">
        <w:rPr>
          <w:rStyle w:val="Strong"/>
          <w:rFonts w:ascii="Cambria" w:hAnsi="Cambria"/>
          <w:color w:val="000000"/>
        </w:rPr>
        <w:t>:  Such students would be sub</w:t>
      </w:r>
      <w:r w:rsidR="008D2E59">
        <w:rPr>
          <w:rStyle w:val="Strong"/>
          <w:rFonts w:ascii="Cambria" w:hAnsi="Cambria"/>
          <w:color w:val="000000"/>
        </w:rPr>
        <w:t>ject to school exclusion after prosecutors and the c</w:t>
      </w:r>
      <w:r w:rsidR="00CF2956">
        <w:rPr>
          <w:rStyle w:val="Strong"/>
          <w:rFonts w:ascii="Cambria" w:hAnsi="Cambria"/>
          <w:color w:val="000000"/>
        </w:rPr>
        <w:t>ourts f</w:t>
      </w:r>
      <w:r w:rsidR="00CF2956" w:rsidRPr="00254E85">
        <w:rPr>
          <w:rStyle w:val="Strong"/>
          <w:rFonts w:ascii="Cambria" w:hAnsi="Cambria"/>
          <w:color w:val="000000"/>
        </w:rPr>
        <w:t xml:space="preserve">ormally </w:t>
      </w:r>
      <w:r w:rsidR="00CF2956">
        <w:rPr>
          <w:rStyle w:val="Strong"/>
          <w:rFonts w:ascii="Cambria" w:hAnsi="Cambria"/>
          <w:color w:val="000000"/>
        </w:rPr>
        <w:t>ar</w:t>
      </w:r>
      <w:r w:rsidR="00D62FBA">
        <w:rPr>
          <w:rStyle w:val="Strong"/>
          <w:rFonts w:ascii="Cambria" w:hAnsi="Cambria"/>
          <w:color w:val="000000"/>
        </w:rPr>
        <w:t>raign a child.</w:t>
      </w:r>
    </w:p>
    <w:p w:rsidR="001D458E" w:rsidRPr="00254E85" w:rsidRDefault="001D458E" w:rsidP="006F22A0">
      <w:pPr>
        <w:pStyle w:val="NormalWeb"/>
        <w:spacing w:before="0" w:beforeAutospacing="0" w:after="120" w:afterAutospacing="0"/>
        <w:ind w:left="720"/>
        <w:rPr>
          <w:rFonts w:ascii="Cambria" w:hAnsi="Cambria"/>
          <w:bCs/>
          <w:color w:val="000000"/>
        </w:rPr>
      </w:pPr>
      <w:r w:rsidRPr="00254E85">
        <w:rPr>
          <w:rStyle w:val="Strong"/>
          <w:rFonts w:ascii="Cambria" w:hAnsi="Cambria"/>
          <w:b w:val="0"/>
          <w:color w:val="000000"/>
        </w:rPr>
        <w:t>Currently, a student can be suspended from school “upon the issuance of a criminal complaint.”  This means, that a child can be potentially removed from school</w:t>
      </w:r>
      <w:r w:rsidR="003268C6">
        <w:rPr>
          <w:rStyle w:val="Strong"/>
          <w:rFonts w:ascii="Cambria" w:hAnsi="Cambria"/>
          <w:b w:val="0"/>
          <w:color w:val="000000"/>
        </w:rPr>
        <w:t xml:space="preserve"> and</w:t>
      </w:r>
      <w:r w:rsidRPr="00254E85">
        <w:rPr>
          <w:rStyle w:val="Strong"/>
          <w:rFonts w:ascii="Cambria" w:hAnsi="Cambria"/>
          <w:b w:val="0"/>
          <w:color w:val="000000"/>
        </w:rPr>
        <w:t xml:space="preserve"> </w:t>
      </w:r>
      <w:r w:rsidR="003268C6" w:rsidRPr="00254E85">
        <w:rPr>
          <w:rStyle w:val="Strong"/>
          <w:rFonts w:ascii="Cambria" w:hAnsi="Cambria"/>
          <w:b w:val="0"/>
          <w:color w:val="000000"/>
        </w:rPr>
        <w:t>den</w:t>
      </w:r>
      <w:r w:rsidR="003268C6">
        <w:rPr>
          <w:rStyle w:val="Strong"/>
          <w:rFonts w:ascii="Cambria" w:hAnsi="Cambria"/>
          <w:b w:val="0"/>
          <w:color w:val="000000"/>
        </w:rPr>
        <w:t>ied basic</w:t>
      </w:r>
      <w:r w:rsidR="003268C6" w:rsidRPr="00254E85">
        <w:rPr>
          <w:rStyle w:val="Strong"/>
          <w:rFonts w:ascii="Cambria" w:hAnsi="Cambria"/>
          <w:b w:val="0"/>
          <w:color w:val="000000"/>
        </w:rPr>
        <w:t xml:space="preserve"> right to education </w:t>
      </w:r>
      <w:r w:rsidRPr="00254E85">
        <w:rPr>
          <w:rStyle w:val="Strong"/>
          <w:rFonts w:ascii="Cambria" w:hAnsi="Cambria"/>
          <w:b w:val="0"/>
          <w:color w:val="000000"/>
        </w:rPr>
        <w:t>without the opportunity for any due process in the juvenile court.  The formal arraignment is an oppo</w:t>
      </w:r>
      <w:r w:rsidR="003268C6">
        <w:rPr>
          <w:rStyle w:val="Strong"/>
          <w:rFonts w:ascii="Cambria" w:hAnsi="Cambria"/>
          <w:b w:val="0"/>
          <w:color w:val="000000"/>
        </w:rPr>
        <w:t>rtunity for the courts to determine “</w:t>
      </w:r>
      <w:r w:rsidRPr="00254E85">
        <w:rPr>
          <w:rStyle w:val="Strong"/>
          <w:rFonts w:ascii="Cambria" w:hAnsi="Cambria"/>
          <w:b w:val="0"/>
          <w:color w:val="000000"/>
        </w:rPr>
        <w:t>probable cause</w:t>
      </w:r>
      <w:r w:rsidR="003268C6">
        <w:rPr>
          <w:rStyle w:val="Strong"/>
          <w:rFonts w:ascii="Cambria" w:hAnsi="Cambria"/>
          <w:b w:val="0"/>
          <w:color w:val="000000"/>
        </w:rPr>
        <w:t>”</w:t>
      </w:r>
      <w:r w:rsidRPr="00254E85">
        <w:rPr>
          <w:rStyle w:val="Strong"/>
          <w:rFonts w:ascii="Cambria" w:hAnsi="Cambria"/>
          <w:b w:val="0"/>
          <w:color w:val="000000"/>
        </w:rPr>
        <w:t>.  Further, the arraignment is an opportunity for the youth, the youth’s attorney and the district attorney</w:t>
      </w:r>
      <w:r w:rsidR="003268C6">
        <w:rPr>
          <w:rStyle w:val="Strong"/>
          <w:rFonts w:ascii="Cambria" w:hAnsi="Cambria"/>
          <w:b w:val="0"/>
          <w:color w:val="000000"/>
        </w:rPr>
        <w:t xml:space="preserve"> and the judge</w:t>
      </w:r>
      <w:r w:rsidRPr="00254E85">
        <w:rPr>
          <w:rStyle w:val="Strong"/>
          <w:rFonts w:ascii="Cambria" w:hAnsi="Cambria"/>
          <w:b w:val="0"/>
          <w:color w:val="000000"/>
        </w:rPr>
        <w:t xml:space="preserve"> to also look at whether there may be diversion opportunities.  </w:t>
      </w:r>
      <w:r w:rsidR="003268C6">
        <w:rPr>
          <w:rStyle w:val="Strong"/>
          <w:rFonts w:ascii="Cambria" w:hAnsi="Cambria"/>
          <w:b w:val="0"/>
          <w:color w:val="000000"/>
        </w:rPr>
        <w:t>It is</w:t>
      </w:r>
      <w:r w:rsidRPr="00254E85">
        <w:rPr>
          <w:rStyle w:val="Strong"/>
          <w:rFonts w:ascii="Cambria" w:hAnsi="Cambria"/>
          <w:b w:val="0"/>
          <w:color w:val="000000"/>
        </w:rPr>
        <w:t xml:space="preserve"> contradictory to allow for a student to be suspended from school for felony charges in a case where the charges were </w:t>
      </w:r>
      <w:r w:rsidR="003268C6">
        <w:rPr>
          <w:rStyle w:val="Strong"/>
          <w:rFonts w:ascii="Cambria" w:hAnsi="Cambria"/>
          <w:b w:val="0"/>
          <w:color w:val="000000"/>
        </w:rPr>
        <w:t xml:space="preserve">dismissed or </w:t>
      </w:r>
      <w:r w:rsidRPr="00254E85">
        <w:rPr>
          <w:rStyle w:val="Strong"/>
          <w:rFonts w:ascii="Cambria" w:hAnsi="Cambria"/>
          <w:b w:val="0"/>
          <w:color w:val="000000"/>
        </w:rPr>
        <w:t xml:space="preserve">diverted after the issuance of the complaint.  </w:t>
      </w:r>
    </w:p>
    <w:p w:rsidR="00254E85" w:rsidRDefault="00254E85" w:rsidP="006F22A0">
      <w:pPr>
        <w:pStyle w:val="NormalWeb"/>
        <w:spacing w:before="0" w:beforeAutospacing="0" w:after="120" w:afterAutospacing="0"/>
        <w:rPr>
          <w:rStyle w:val="Strong"/>
          <w:rFonts w:ascii="Cambria" w:hAnsi="Cambria"/>
          <w:color w:val="000000"/>
        </w:rPr>
      </w:pPr>
    </w:p>
    <w:p w:rsidR="003268C6" w:rsidRDefault="004962BC" w:rsidP="006F22A0">
      <w:pPr>
        <w:pStyle w:val="NormalWeb"/>
        <w:spacing w:before="0" w:beforeAutospacing="0" w:after="120" w:afterAutospacing="0"/>
        <w:rPr>
          <w:rFonts w:ascii="Cambria" w:hAnsi="Cambria"/>
          <w:b/>
          <w:color w:val="000000"/>
        </w:rPr>
      </w:pPr>
      <w:r w:rsidRPr="004962BC">
        <w:rPr>
          <w:rFonts w:ascii="Cambria" w:hAnsi="Cambria"/>
          <w:b/>
          <w:smallCaps/>
          <w:color w:val="000000"/>
          <w:u w:val="single"/>
        </w:rPr>
        <w:t>Problem</w:t>
      </w:r>
      <w:r w:rsidR="003268C6">
        <w:rPr>
          <w:rFonts w:ascii="Cambria" w:hAnsi="Cambria"/>
          <w:b/>
          <w:color w:val="000000"/>
        </w:rPr>
        <w:t xml:space="preserve">:  </w:t>
      </w:r>
      <w:r w:rsidR="00B771C2" w:rsidRPr="00B771C2">
        <w:rPr>
          <w:rFonts w:ascii="Cambria" w:hAnsi="Cambria"/>
          <w:b/>
          <w:color w:val="000000"/>
        </w:rPr>
        <w:t xml:space="preserve">Currently students can be suspended for any felony charge, </w:t>
      </w:r>
      <w:r w:rsidR="00B771C2">
        <w:rPr>
          <w:rFonts w:ascii="Cambria" w:hAnsi="Cambria"/>
          <w:b/>
          <w:color w:val="000000"/>
        </w:rPr>
        <w:t>whether or not the felony</w:t>
      </w:r>
      <w:r w:rsidR="00B771C2" w:rsidRPr="00B771C2">
        <w:rPr>
          <w:rFonts w:ascii="Cambria" w:hAnsi="Cambria"/>
          <w:b/>
          <w:color w:val="000000"/>
        </w:rPr>
        <w:t xml:space="preserve"> pose</w:t>
      </w:r>
      <w:r w:rsidR="00273614">
        <w:rPr>
          <w:rFonts w:ascii="Cambria" w:hAnsi="Cambria"/>
          <w:b/>
          <w:color w:val="000000"/>
        </w:rPr>
        <w:t>s</w:t>
      </w:r>
      <w:r w:rsidR="00B771C2" w:rsidRPr="00B771C2">
        <w:rPr>
          <w:rFonts w:ascii="Cambria" w:hAnsi="Cambria"/>
          <w:b/>
          <w:color w:val="000000"/>
        </w:rPr>
        <w:t xml:space="preserve"> safety concerns for </w:t>
      </w:r>
      <w:r w:rsidR="00B771C2">
        <w:rPr>
          <w:rFonts w:ascii="Cambria" w:hAnsi="Cambria"/>
          <w:b/>
          <w:color w:val="000000"/>
        </w:rPr>
        <w:t>the school</w:t>
      </w:r>
      <w:r w:rsidR="006F22A0" w:rsidRPr="00054FD9">
        <w:rPr>
          <w:rFonts w:ascii="Cambria" w:hAnsi="Cambria"/>
          <w:b/>
          <w:color w:val="000000"/>
        </w:rPr>
        <w:t>.</w:t>
      </w:r>
    </w:p>
    <w:p w:rsidR="005E7190" w:rsidRDefault="004962BC" w:rsidP="006F22A0">
      <w:pPr>
        <w:pStyle w:val="NormalWeb"/>
        <w:spacing w:before="0" w:beforeAutospacing="0" w:after="120" w:afterAutospacing="0"/>
        <w:rPr>
          <w:rFonts w:ascii="Cambria" w:hAnsi="Cambria"/>
          <w:b/>
          <w:color w:val="000000"/>
        </w:rPr>
      </w:pPr>
      <w:r w:rsidRPr="004962BC">
        <w:rPr>
          <w:rFonts w:ascii="Cambria" w:hAnsi="Cambria"/>
          <w:b/>
          <w:smallCaps/>
          <w:color w:val="000000"/>
          <w:u w:val="single"/>
        </w:rPr>
        <w:t>Solution</w:t>
      </w:r>
      <w:r w:rsidR="003268C6">
        <w:rPr>
          <w:rFonts w:ascii="Cambria" w:hAnsi="Cambria"/>
          <w:b/>
          <w:color w:val="000000"/>
        </w:rPr>
        <w:t xml:space="preserve">: </w:t>
      </w:r>
      <w:r w:rsidR="00254E85">
        <w:rPr>
          <w:rFonts w:ascii="Cambria" w:hAnsi="Cambria"/>
          <w:b/>
          <w:color w:val="000000"/>
        </w:rPr>
        <w:t>The</w:t>
      </w:r>
      <w:r w:rsidR="00254E85" w:rsidRPr="00254E85">
        <w:rPr>
          <w:rFonts w:ascii="Cambria" w:hAnsi="Cambria"/>
          <w:b/>
          <w:color w:val="000000"/>
        </w:rPr>
        <w:t xml:space="preserve"> statute </w:t>
      </w:r>
      <w:r w:rsidR="008D2E59">
        <w:rPr>
          <w:rFonts w:ascii="Cambria" w:hAnsi="Cambria"/>
          <w:b/>
          <w:color w:val="000000"/>
        </w:rPr>
        <w:t>should codify DESE guidance on</w:t>
      </w:r>
      <w:r w:rsidR="005E7190">
        <w:rPr>
          <w:rFonts w:ascii="Cambria" w:hAnsi="Cambria"/>
          <w:b/>
          <w:color w:val="000000"/>
        </w:rPr>
        <w:t xml:space="preserve"> suspension and expulsion due to serious behavior </w:t>
      </w:r>
      <w:r w:rsidR="00254E85" w:rsidRPr="00254E85">
        <w:rPr>
          <w:rFonts w:ascii="Cambria" w:hAnsi="Cambria"/>
          <w:b/>
          <w:color w:val="000000"/>
        </w:rPr>
        <w:t xml:space="preserve">to </w:t>
      </w:r>
      <w:r w:rsidR="005E7190">
        <w:rPr>
          <w:rFonts w:ascii="Cambria" w:hAnsi="Cambria"/>
          <w:b/>
          <w:color w:val="000000"/>
        </w:rPr>
        <w:t xml:space="preserve">ensure that the offense represents </w:t>
      </w:r>
      <w:r w:rsidR="005E7190" w:rsidRPr="00054FD9">
        <w:rPr>
          <w:rFonts w:ascii="Cambria" w:hAnsi="Cambria"/>
          <w:b/>
          <w:color w:val="000000"/>
        </w:rPr>
        <w:t>a realistic threat to school safety</w:t>
      </w:r>
      <w:r w:rsidR="005E7190">
        <w:rPr>
          <w:rFonts w:ascii="Cambria" w:hAnsi="Cambria"/>
          <w:b/>
          <w:color w:val="000000"/>
        </w:rPr>
        <w:t>.</w:t>
      </w:r>
    </w:p>
    <w:p w:rsidR="00273614" w:rsidRDefault="000836F9" w:rsidP="00273614">
      <w:pPr>
        <w:pStyle w:val="NormalWeb"/>
        <w:spacing w:before="0" w:beforeAutospacing="0" w:after="120" w:afterAutospacing="0"/>
        <w:ind w:left="720"/>
        <w:rPr>
          <w:rFonts w:ascii="Cambria" w:hAnsi="Cambria"/>
          <w:color w:val="000000"/>
        </w:rPr>
      </w:pPr>
      <w:r w:rsidRPr="00254E85">
        <w:rPr>
          <w:rFonts w:ascii="Cambria" w:hAnsi="Cambria"/>
          <w:color w:val="000000"/>
        </w:rPr>
        <w:t xml:space="preserve">The </w:t>
      </w:r>
      <w:r w:rsidR="006F22A0">
        <w:rPr>
          <w:rFonts w:ascii="Cambria" w:hAnsi="Cambria"/>
          <w:color w:val="000000"/>
        </w:rPr>
        <w:t>law allows student</w:t>
      </w:r>
      <w:r w:rsidRPr="00254E85">
        <w:rPr>
          <w:rFonts w:ascii="Cambria" w:hAnsi="Cambria"/>
          <w:color w:val="000000"/>
        </w:rPr>
        <w:t xml:space="preserve"> </w:t>
      </w:r>
      <w:r w:rsidR="006F22A0">
        <w:rPr>
          <w:rFonts w:ascii="Cambria" w:hAnsi="Cambria"/>
          <w:color w:val="000000"/>
        </w:rPr>
        <w:t>exclusion due to any</w:t>
      </w:r>
      <w:r w:rsidRPr="00254E85">
        <w:rPr>
          <w:rFonts w:ascii="Cambria" w:hAnsi="Cambria"/>
          <w:color w:val="000000"/>
        </w:rPr>
        <w:t xml:space="preserve"> pending felony charge or conviction </w:t>
      </w:r>
      <w:r w:rsidR="006F22A0">
        <w:rPr>
          <w:rFonts w:ascii="Cambria" w:hAnsi="Cambria"/>
          <w:color w:val="000000"/>
        </w:rPr>
        <w:t>based on</w:t>
      </w:r>
      <w:r w:rsidRPr="00254E85">
        <w:rPr>
          <w:rFonts w:ascii="Cambria" w:hAnsi="Cambria"/>
          <w:color w:val="000000"/>
        </w:rPr>
        <w:t xml:space="preserve"> the principal’s </w:t>
      </w:r>
      <w:r w:rsidR="006F22A0">
        <w:rPr>
          <w:rFonts w:ascii="Cambria" w:hAnsi="Cambria"/>
          <w:color w:val="000000"/>
        </w:rPr>
        <w:t>discretion</w:t>
      </w:r>
      <w:r w:rsidR="00054FD9">
        <w:rPr>
          <w:rFonts w:ascii="Cambria" w:hAnsi="Cambria"/>
          <w:color w:val="000000"/>
        </w:rPr>
        <w:t xml:space="preserve"> resulting in the exclusion of students for minor, non-violent behavior.  Because a “felony” can range from </w:t>
      </w:r>
      <w:r w:rsidR="00051992">
        <w:rPr>
          <w:rFonts w:ascii="Cambria" w:hAnsi="Cambria"/>
          <w:color w:val="000000"/>
        </w:rPr>
        <w:t>being a passenger in a stolen car</w:t>
      </w:r>
      <w:r w:rsidR="00054FD9">
        <w:rPr>
          <w:rFonts w:ascii="Cambria" w:hAnsi="Cambria"/>
          <w:color w:val="000000"/>
        </w:rPr>
        <w:t xml:space="preserve"> to manslaughter, t</w:t>
      </w:r>
      <w:r w:rsidR="006F22A0">
        <w:rPr>
          <w:rFonts w:ascii="Cambria" w:hAnsi="Cambria"/>
          <w:color w:val="000000"/>
        </w:rPr>
        <w:t xml:space="preserve">he law is being </w:t>
      </w:r>
      <w:r w:rsidRPr="00254E85">
        <w:rPr>
          <w:rFonts w:ascii="Cambria" w:hAnsi="Cambria"/>
          <w:color w:val="000000"/>
        </w:rPr>
        <w:t xml:space="preserve">used to exclude students charged with felonies </w:t>
      </w:r>
      <w:r w:rsidR="00054FD9">
        <w:rPr>
          <w:rFonts w:ascii="Cambria" w:hAnsi="Cambria"/>
          <w:color w:val="000000"/>
        </w:rPr>
        <w:t xml:space="preserve">that do not </w:t>
      </w:r>
      <w:r w:rsidR="00054FD9">
        <w:rPr>
          <w:rFonts w:ascii="Cambria" w:hAnsi="Cambria"/>
          <w:color w:val="000000"/>
        </w:rPr>
        <w:lastRenderedPageBreak/>
        <w:t>present a danger</w:t>
      </w:r>
      <w:r w:rsidRPr="00254E85">
        <w:rPr>
          <w:rFonts w:ascii="Cambria" w:hAnsi="Cambria"/>
          <w:color w:val="000000"/>
        </w:rPr>
        <w:t>.  </w:t>
      </w:r>
      <w:r w:rsidR="00254E85" w:rsidRPr="00254E85">
        <w:rPr>
          <w:rFonts w:ascii="Cambria" w:hAnsi="Cambria"/>
          <w:color w:val="000000"/>
        </w:rPr>
        <w:t>This bill would</w:t>
      </w:r>
      <w:r w:rsidR="00254E85">
        <w:rPr>
          <w:rFonts w:ascii="Cambria" w:hAnsi="Cambria"/>
          <w:b/>
          <w:color w:val="000000"/>
        </w:rPr>
        <w:t xml:space="preserve"> </w:t>
      </w:r>
      <w:r w:rsidR="00254E85">
        <w:rPr>
          <w:rFonts w:ascii="Cambria" w:hAnsi="Cambria"/>
          <w:color w:val="000000"/>
        </w:rPr>
        <w:t>align the law with the DESE guidance</w:t>
      </w:r>
      <w:r w:rsidR="004962BC" w:rsidRPr="004962BC">
        <w:rPr>
          <w:rStyle w:val="FootnoteReference"/>
          <w:rFonts w:ascii="Cambria" w:hAnsi="Cambria"/>
          <w:color w:val="000000"/>
        </w:rPr>
        <w:footnoteReference w:id="1"/>
      </w:r>
      <w:r w:rsidR="004962BC" w:rsidRPr="004962BC">
        <w:rPr>
          <w:rFonts w:ascii="Cambria" w:hAnsi="Cambria"/>
          <w:color w:val="000000"/>
        </w:rPr>
        <w:t>,</w:t>
      </w:r>
      <w:r w:rsidR="00254E85">
        <w:rPr>
          <w:rFonts w:ascii="Cambria" w:hAnsi="Cambria"/>
          <w:color w:val="000000"/>
        </w:rPr>
        <w:t xml:space="preserve"> o</w:t>
      </w:r>
      <w:r w:rsidR="00054FD9">
        <w:rPr>
          <w:rFonts w:ascii="Cambria" w:hAnsi="Cambria"/>
          <w:color w:val="000000"/>
        </w:rPr>
        <w:t>n “serious violent felonies” and defining it as an offense</w:t>
      </w:r>
      <w:r w:rsidRPr="00254E85">
        <w:rPr>
          <w:rFonts w:ascii="Cambria" w:hAnsi="Cambria"/>
          <w:color w:val="000000"/>
        </w:rPr>
        <w:t xml:space="preserve"> causing or threatening serious bodily harm, or any charge involving a gun</w:t>
      </w:r>
      <w:r w:rsidR="00054FD9">
        <w:rPr>
          <w:rStyle w:val="FootnoteReference"/>
          <w:rFonts w:ascii="Cambria" w:hAnsi="Cambria"/>
          <w:color w:val="000000"/>
        </w:rPr>
        <w:footnoteReference w:id="2"/>
      </w:r>
      <w:r w:rsidRPr="00254E85">
        <w:rPr>
          <w:rFonts w:ascii="Cambria" w:hAnsi="Cambria"/>
          <w:color w:val="000000"/>
        </w:rPr>
        <w:t>.</w:t>
      </w:r>
    </w:p>
    <w:p w:rsidR="00041DD3" w:rsidRDefault="00041DD3" w:rsidP="00273614">
      <w:pPr>
        <w:pStyle w:val="NormalWeb"/>
        <w:spacing w:before="0" w:beforeAutospacing="0" w:after="120" w:afterAutospacing="0"/>
        <w:rPr>
          <w:rFonts w:ascii="Cambria" w:hAnsi="Cambria"/>
          <w:b/>
          <w:smallCaps/>
          <w:color w:val="000000"/>
          <w:u w:val="single"/>
        </w:rPr>
      </w:pPr>
    </w:p>
    <w:p w:rsidR="008D2E59" w:rsidRDefault="00376BB0" w:rsidP="00273614">
      <w:pPr>
        <w:pStyle w:val="NormalWeb"/>
        <w:spacing w:before="0" w:beforeAutospacing="0" w:after="120" w:afterAutospacing="0"/>
        <w:rPr>
          <w:rFonts w:ascii="Cambria" w:hAnsi="Cambria"/>
          <w:b/>
          <w:color w:val="000000"/>
        </w:rPr>
      </w:pPr>
      <w:r w:rsidRPr="00273614">
        <w:rPr>
          <w:rFonts w:ascii="Cambria" w:hAnsi="Cambria"/>
          <w:b/>
          <w:smallCaps/>
          <w:color w:val="000000"/>
          <w:u w:val="single"/>
        </w:rPr>
        <w:t>Problem</w:t>
      </w:r>
      <w:r w:rsidRPr="00273614">
        <w:rPr>
          <w:rFonts w:ascii="Cambria" w:hAnsi="Cambria"/>
          <w:b/>
          <w:color w:val="000000"/>
        </w:rPr>
        <w:t>:  Current law allows for students to permanently lose their education for possession of weapons, drugs, and assault on school staff, however these factors are too broadly defined resulting in students losing their ed</w:t>
      </w:r>
      <w:r w:rsidR="008D2E59">
        <w:rPr>
          <w:rFonts w:ascii="Cambria" w:hAnsi="Cambria"/>
          <w:b/>
          <w:color w:val="000000"/>
        </w:rPr>
        <w:t>ucation for minor infractions.</w:t>
      </w:r>
    </w:p>
    <w:p w:rsidR="00376BB0" w:rsidRDefault="00376BB0" w:rsidP="00273614">
      <w:pPr>
        <w:pStyle w:val="NormalWeb"/>
        <w:spacing w:before="0" w:beforeAutospacing="0" w:after="120" w:afterAutospacing="0"/>
        <w:rPr>
          <w:rFonts w:ascii="Cambria" w:hAnsi="Cambria"/>
          <w:color w:val="000000"/>
        </w:rPr>
      </w:pPr>
      <w:r w:rsidRPr="004962BC">
        <w:rPr>
          <w:rFonts w:ascii="Cambria" w:hAnsi="Cambria"/>
          <w:b/>
          <w:smallCaps/>
          <w:color w:val="000000"/>
          <w:u w:val="single"/>
        </w:rPr>
        <w:t>Solution</w:t>
      </w:r>
      <w:r>
        <w:rPr>
          <w:rFonts w:ascii="Cambria" w:hAnsi="Cambria"/>
          <w:b/>
          <w:color w:val="000000"/>
        </w:rPr>
        <w:t>: The</w:t>
      </w:r>
      <w:r w:rsidRPr="00254E85">
        <w:rPr>
          <w:rFonts w:ascii="Cambria" w:hAnsi="Cambria"/>
          <w:b/>
          <w:color w:val="000000"/>
        </w:rPr>
        <w:t xml:space="preserve"> statute </w:t>
      </w:r>
      <w:r>
        <w:rPr>
          <w:rFonts w:ascii="Cambria" w:hAnsi="Cambria"/>
          <w:b/>
          <w:color w:val="000000"/>
        </w:rPr>
        <w:t xml:space="preserve">should be amended to bring the definitions in line with the federal and legal definitions.  </w:t>
      </w:r>
    </w:p>
    <w:p w:rsidR="00D402FA" w:rsidRDefault="004962BC" w:rsidP="00041DD3">
      <w:pPr>
        <w:pStyle w:val="NormalWeb"/>
        <w:spacing w:before="0" w:beforeAutospacing="0" w:after="120" w:afterAutospacing="0"/>
        <w:ind w:left="720"/>
        <w:rPr>
          <w:rFonts w:ascii="Cambria" w:hAnsi="Cambria"/>
          <w:color w:val="000000"/>
        </w:rPr>
      </w:pPr>
      <w:r>
        <w:rPr>
          <w:rFonts w:ascii="Cambria" w:hAnsi="Cambria"/>
          <w:color w:val="000000"/>
        </w:rPr>
        <w:t xml:space="preserve">The law allows principals to exclude students possessing a “weapon”.  Without an explicit definition, </w:t>
      </w:r>
      <w:r w:rsidR="000836F9" w:rsidRPr="00254E85">
        <w:rPr>
          <w:rFonts w:ascii="Cambria" w:hAnsi="Cambria"/>
          <w:color w:val="000000"/>
        </w:rPr>
        <w:t xml:space="preserve">the definition of “weapon” </w:t>
      </w:r>
      <w:r>
        <w:rPr>
          <w:rFonts w:ascii="Cambria" w:hAnsi="Cambria"/>
          <w:color w:val="000000"/>
        </w:rPr>
        <w:t>is too broad</w:t>
      </w:r>
      <w:r w:rsidR="000836F9" w:rsidRPr="00254E85">
        <w:rPr>
          <w:rFonts w:ascii="Cambria" w:hAnsi="Cambria"/>
          <w:color w:val="000000"/>
        </w:rPr>
        <w:t xml:space="preserve"> such as a case in which a student was excluded under </w:t>
      </w:r>
      <w:r>
        <w:rPr>
          <w:rFonts w:ascii="Cambria" w:hAnsi="Cambria"/>
          <w:color w:val="000000"/>
        </w:rPr>
        <w:t xml:space="preserve">this provision </w:t>
      </w:r>
      <w:r w:rsidR="000836F9" w:rsidRPr="00254E85">
        <w:rPr>
          <w:rFonts w:ascii="Cambria" w:hAnsi="Cambria"/>
          <w:color w:val="000000"/>
        </w:rPr>
        <w:t xml:space="preserve">for possessing a paperclip.  </w:t>
      </w:r>
      <w:r>
        <w:rPr>
          <w:rFonts w:ascii="Cambria" w:hAnsi="Cambria"/>
          <w:color w:val="000000"/>
        </w:rPr>
        <w:t>This bill</w:t>
      </w:r>
      <w:r w:rsidRPr="00254E85">
        <w:rPr>
          <w:rFonts w:ascii="Cambria" w:hAnsi="Cambria"/>
          <w:color w:val="000000"/>
        </w:rPr>
        <w:t xml:space="preserve"> </w:t>
      </w:r>
      <w:r w:rsidR="00D402FA">
        <w:rPr>
          <w:rFonts w:ascii="Cambria" w:hAnsi="Cambria"/>
          <w:color w:val="000000"/>
        </w:rPr>
        <w:t xml:space="preserve">would define a </w:t>
      </w:r>
      <w:r w:rsidR="00D402FA" w:rsidRPr="00254E85">
        <w:rPr>
          <w:rFonts w:ascii="Cambria" w:hAnsi="Cambria"/>
          <w:color w:val="000000"/>
        </w:rPr>
        <w:t>“weapon” to match the federal definition of “dangerous</w:t>
      </w:r>
      <w:r w:rsidR="00D402FA">
        <w:rPr>
          <w:rFonts w:ascii="Cambria" w:hAnsi="Cambria"/>
          <w:color w:val="000000"/>
        </w:rPr>
        <w:t xml:space="preserve"> weapon” under 18 U.S.C. § 930.</w:t>
      </w:r>
    </w:p>
    <w:p w:rsidR="009441F8" w:rsidRDefault="000836F9" w:rsidP="00041DD3">
      <w:pPr>
        <w:pStyle w:val="NormalWeb"/>
        <w:spacing w:before="0" w:beforeAutospacing="0" w:after="120" w:afterAutospacing="0"/>
        <w:ind w:left="720"/>
        <w:rPr>
          <w:rFonts w:ascii="Cambria" w:hAnsi="Cambria"/>
          <w:color w:val="000000"/>
        </w:rPr>
      </w:pPr>
      <w:r w:rsidRPr="00254E85">
        <w:rPr>
          <w:rFonts w:ascii="Cambria" w:hAnsi="Cambria"/>
          <w:color w:val="000000"/>
        </w:rPr>
        <w:t xml:space="preserve">Similarly, “assault” which also is not </w:t>
      </w:r>
      <w:r w:rsidR="004962BC">
        <w:rPr>
          <w:rFonts w:ascii="Cambria" w:hAnsi="Cambria"/>
          <w:color w:val="000000"/>
        </w:rPr>
        <w:t>defined in the law</w:t>
      </w:r>
      <w:r w:rsidRPr="00254E85">
        <w:rPr>
          <w:rFonts w:ascii="Cambria" w:hAnsi="Cambria"/>
          <w:color w:val="000000"/>
        </w:rPr>
        <w:t>, has sometimes been applied to include a “menacing” look from a student, unintentional contact with a teacher, or contact made with a teacher by a kindergartener during a tantrum.</w:t>
      </w:r>
      <w:r w:rsidR="008D4ED4">
        <w:rPr>
          <w:rFonts w:ascii="Cambria" w:hAnsi="Cambria"/>
          <w:color w:val="000000"/>
        </w:rPr>
        <w:t xml:space="preserve"> </w:t>
      </w:r>
      <w:r w:rsidR="00254E85">
        <w:rPr>
          <w:rFonts w:ascii="Cambria" w:hAnsi="Cambria"/>
          <w:color w:val="000000"/>
        </w:rPr>
        <w:t xml:space="preserve">This bill would </w:t>
      </w:r>
      <w:r w:rsidRPr="00254E85">
        <w:rPr>
          <w:rFonts w:ascii="Cambria" w:hAnsi="Cambria"/>
          <w:color w:val="000000"/>
        </w:rPr>
        <w:t xml:space="preserve">clarify that an “assault” must </w:t>
      </w:r>
      <w:r w:rsidR="00D402FA" w:rsidRPr="00254E85">
        <w:rPr>
          <w:rFonts w:ascii="Cambria" w:hAnsi="Cambria"/>
          <w:color w:val="000000"/>
        </w:rPr>
        <w:t>includ</w:t>
      </w:r>
      <w:r w:rsidR="00D402FA">
        <w:rPr>
          <w:rFonts w:ascii="Cambria" w:hAnsi="Cambria"/>
          <w:color w:val="000000"/>
        </w:rPr>
        <w:t>e</w:t>
      </w:r>
      <w:r w:rsidR="00D402FA" w:rsidRPr="00254E85">
        <w:rPr>
          <w:rFonts w:ascii="Cambria" w:hAnsi="Cambria"/>
          <w:color w:val="000000"/>
        </w:rPr>
        <w:t xml:space="preserve"> spe</w:t>
      </w:r>
      <w:r w:rsidR="00D402FA">
        <w:rPr>
          <w:rFonts w:ascii="Cambria" w:hAnsi="Cambria"/>
          <w:color w:val="000000"/>
        </w:rPr>
        <w:t xml:space="preserve">cific intent and imminent harm </w:t>
      </w:r>
      <w:r w:rsidRPr="00254E85">
        <w:rPr>
          <w:rFonts w:ascii="Cambria" w:hAnsi="Cambria"/>
          <w:color w:val="000000"/>
        </w:rPr>
        <w:t xml:space="preserve">before </w:t>
      </w:r>
      <w:r w:rsidR="009F7E07">
        <w:rPr>
          <w:rFonts w:ascii="Cambria" w:hAnsi="Cambria"/>
          <w:color w:val="000000"/>
        </w:rPr>
        <w:t>imposing</w:t>
      </w:r>
      <w:r w:rsidRPr="00254E85">
        <w:rPr>
          <w:rFonts w:ascii="Cambria" w:hAnsi="Cambria"/>
          <w:color w:val="000000"/>
        </w:rPr>
        <w:t xml:space="preserve"> exclusions. </w:t>
      </w:r>
    </w:p>
    <w:p w:rsidR="008D2E59" w:rsidRDefault="008D2E59" w:rsidP="008D2E59">
      <w:pPr>
        <w:pStyle w:val="NormalWeb"/>
        <w:spacing w:before="0" w:beforeAutospacing="0" w:after="120" w:afterAutospacing="0"/>
      </w:pPr>
    </w:p>
    <w:p w:rsidR="008D2E59" w:rsidRDefault="008D2E59" w:rsidP="008D2E59">
      <w:pPr>
        <w:pStyle w:val="NormalWeb"/>
        <w:spacing w:before="0" w:beforeAutospacing="0" w:after="120" w:afterAutospacing="0"/>
        <w:rPr>
          <w:rFonts w:ascii="Cambria" w:hAnsi="Cambria"/>
          <w:b/>
          <w:color w:val="000000"/>
        </w:rPr>
      </w:pPr>
      <w:r w:rsidRPr="004962BC">
        <w:rPr>
          <w:rFonts w:ascii="Cambria" w:hAnsi="Cambria"/>
          <w:b/>
          <w:smallCaps/>
          <w:color w:val="000000"/>
          <w:u w:val="single"/>
        </w:rPr>
        <w:t>Problem</w:t>
      </w:r>
      <w:r>
        <w:rPr>
          <w:rFonts w:ascii="Cambria" w:hAnsi="Cambria"/>
          <w:b/>
          <w:color w:val="000000"/>
        </w:rPr>
        <w:t xml:space="preserve">:  Currently there are no statutes or regulations that clearly spell out the due process protections available to students facing serious offenses.  Regulations do exist for students facing non-serious offenses.  The result is that often students facing long-term suspension or expulsion are not given the required level of due process established through case law involving serious offenses. </w:t>
      </w:r>
    </w:p>
    <w:p w:rsidR="008D2E59" w:rsidRDefault="008D2E59" w:rsidP="008D2E59">
      <w:pPr>
        <w:pStyle w:val="NormalWeb"/>
        <w:spacing w:before="0" w:beforeAutospacing="0" w:after="120" w:afterAutospacing="0"/>
        <w:rPr>
          <w:rFonts w:ascii="Cambria" w:hAnsi="Cambria"/>
          <w:b/>
          <w:color w:val="000000"/>
        </w:rPr>
      </w:pPr>
      <w:r w:rsidRPr="004962BC">
        <w:rPr>
          <w:rFonts w:ascii="Cambria" w:hAnsi="Cambria"/>
          <w:b/>
          <w:smallCaps/>
          <w:color w:val="000000"/>
          <w:u w:val="single"/>
        </w:rPr>
        <w:t>Solution</w:t>
      </w:r>
      <w:r>
        <w:rPr>
          <w:rFonts w:ascii="Cambria" w:hAnsi="Cambria"/>
          <w:b/>
          <w:color w:val="000000"/>
        </w:rPr>
        <w:t xml:space="preserve">: The law should be amended to reflect the due process entitlements.  </w:t>
      </w:r>
    </w:p>
    <w:p w:rsidR="008D2E59" w:rsidRPr="00254E85" w:rsidRDefault="008D2E59" w:rsidP="008D2E59">
      <w:pPr>
        <w:pStyle w:val="NormalWeb"/>
        <w:spacing w:before="0" w:beforeAutospacing="0" w:after="120" w:afterAutospacing="0"/>
        <w:ind w:left="720"/>
        <w:rPr>
          <w:rFonts w:ascii="Cambria" w:hAnsi="Cambria"/>
          <w:b/>
          <w:color w:val="000000"/>
        </w:rPr>
      </w:pPr>
      <w:r w:rsidRPr="00254E85">
        <w:rPr>
          <w:rFonts w:ascii="Cambria" w:hAnsi="Cambria"/>
          <w:color w:val="000000"/>
        </w:rPr>
        <w:t xml:space="preserve">Under the current </w:t>
      </w:r>
      <w:r>
        <w:rPr>
          <w:rFonts w:ascii="Cambria" w:hAnsi="Cambria"/>
          <w:color w:val="000000"/>
        </w:rPr>
        <w:t>law</w:t>
      </w:r>
      <w:r w:rsidRPr="00254E85">
        <w:rPr>
          <w:rFonts w:ascii="Cambria" w:hAnsi="Cambria"/>
          <w:color w:val="000000"/>
        </w:rPr>
        <w:t>, students who are being disciplined for allegations o</w:t>
      </w:r>
      <w:r>
        <w:rPr>
          <w:rFonts w:ascii="Cambria" w:hAnsi="Cambria"/>
          <w:color w:val="000000"/>
        </w:rPr>
        <w:t xml:space="preserve">f non-serious behaviors </w:t>
      </w:r>
      <w:r w:rsidRPr="00254E85">
        <w:rPr>
          <w:rFonts w:ascii="Cambria" w:hAnsi="Cambria"/>
          <w:color w:val="000000"/>
        </w:rPr>
        <w:t>have more robust protections delineated than students who are facing more serious all</w:t>
      </w:r>
      <w:r>
        <w:rPr>
          <w:rFonts w:ascii="Cambria" w:hAnsi="Cambria"/>
          <w:color w:val="000000"/>
        </w:rPr>
        <w:t xml:space="preserve">egations </w:t>
      </w:r>
      <w:r w:rsidRPr="00254E85">
        <w:rPr>
          <w:rFonts w:ascii="Cambria" w:hAnsi="Cambria"/>
          <w:color w:val="000000"/>
        </w:rPr>
        <w:t xml:space="preserve">involving weapons, drugs, assault on educational staff, and any felony charges or convictions.   The result in practice is that students facing the serious allegations are often </w:t>
      </w:r>
      <w:r w:rsidRPr="00254E85">
        <w:rPr>
          <w:rFonts w:ascii="Cambria" w:hAnsi="Cambria"/>
          <w:color w:val="000000"/>
          <w:u w:val="single"/>
        </w:rPr>
        <w:t xml:space="preserve">not afforded the appropriate </w:t>
      </w:r>
      <w:r>
        <w:rPr>
          <w:rFonts w:ascii="Cambria" w:hAnsi="Cambria"/>
          <w:color w:val="000000"/>
          <w:u w:val="single"/>
        </w:rPr>
        <w:t xml:space="preserve">educational </w:t>
      </w:r>
      <w:r w:rsidRPr="00254E85">
        <w:rPr>
          <w:rFonts w:ascii="Cambria" w:hAnsi="Cambria"/>
          <w:color w:val="000000"/>
          <w:u w:val="single"/>
        </w:rPr>
        <w:t>due process because it is not specifically delineated in the statute</w:t>
      </w:r>
      <w:r w:rsidRPr="003B09AE">
        <w:rPr>
          <w:rFonts w:ascii="Cambria" w:hAnsi="Cambria"/>
          <w:color w:val="000000"/>
          <w:u w:val="single"/>
        </w:rPr>
        <w:t>, although it is supported by the case law.</w:t>
      </w:r>
      <w:r w:rsidRPr="00254E85">
        <w:rPr>
          <w:rFonts w:ascii="Cambria" w:hAnsi="Cambria"/>
          <w:color w:val="000000"/>
        </w:rPr>
        <w:t xml:space="preserve">  Requiring additional procedural protections </w:t>
      </w:r>
      <w:r>
        <w:rPr>
          <w:rFonts w:ascii="Cambria" w:hAnsi="Cambria"/>
          <w:color w:val="000000"/>
        </w:rPr>
        <w:t>ensures that schools</w:t>
      </w:r>
      <w:r w:rsidRPr="00254E85">
        <w:rPr>
          <w:rFonts w:ascii="Cambria" w:hAnsi="Cambria"/>
          <w:color w:val="000000"/>
        </w:rPr>
        <w:t xml:space="preserve"> take steps to </w:t>
      </w:r>
      <w:r>
        <w:rPr>
          <w:rFonts w:ascii="Cambria" w:hAnsi="Cambria"/>
          <w:color w:val="000000"/>
        </w:rPr>
        <w:t>confirm</w:t>
      </w:r>
      <w:r w:rsidRPr="00254E85">
        <w:rPr>
          <w:rFonts w:ascii="Cambria" w:hAnsi="Cambria"/>
          <w:color w:val="000000"/>
        </w:rPr>
        <w:t xml:space="preserve"> that </w:t>
      </w:r>
      <w:r>
        <w:rPr>
          <w:rFonts w:ascii="Cambria" w:hAnsi="Cambria"/>
          <w:color w:val="000000"/>
        </w:rPr>
        <w:t xml:space="preserve">(1) </w:t>
      </w:r>
      <w:r w:rsidRPr="00254E85">
        <w:rPr>
          <w:rFonts w:ascii="Cambria" w:hAnsi="Cambria"/>
          <w:color w:val="000000"/>
        </w:rPr>
        <w:t xml:space="preserve">the offense </w:t>
      </w:r>
      <w:r>
        <w:rPr>
          <w:rFonts w:ascii="Cambria" w:hAnsi="Cambria"/>
          <w:color w:val="000000"/>
        </w:rPr>
        <w:t>did in fact occur; (2) that it</w:t>
      </w:r>
      <w:r w:rsidRPr="00254E85">
        <w:rPr>
          <w:rFonts w:ascii="Cambria" w:hAnsi="Cambria"/>
          <w:color w:val="000000"/>
        </w:rPr>
        <w:t xml:space="preserve"> was committed by the student being disciplined, and</w:t>
      </w:r>
      <w:r>
        <w:rPr>
          <w:rFonts w:ascii="Cambria" w:hAnsi="Cambria"/>
          <w:color w:val="000000"/>
        </w:rPr>
        <w:t xml:space="preserve"> (3)</w:t>
      </w:r>
      <w:r w:rsidRPr="00254E85">
        <w:rPr>
          <w:rFonts w:ascii="Cambria" w:hAnsi="Cambria"/>
          <w:color w:val="000000"/>
        </w:rPr>
        <w:t xml:space="preserve"> to hear the whole story including mitigating circumstances before imposing very serious and potentially life altering consequences.  </w:t>
      </w:r>
      <w:r>
        <w:rPr>
          <w:rFonts w:ascii="Cambria" w:hAnsi="Cambria"/>
          <w:color w:val="000000"/>
        </w:rPr>
        <w:t xml:space="preserve">This </w:t>
      </w:r>
      <w:r w:rsidRPr="002F19CD">
        <w:rPr>
          <w:rFonts w:ascii="Cambria" w:hAnsi="Cambria"/>
          <w:color w:val="000000"/>
          <w:u w:val="single"/>
        </w:rPr>
        <w:t>does not</w:t>
      </w:r>
      <w:r w:rsidRPr="00254E85">
        <w:rPr>
          <w:rFonts w:ascii="Cambria" w:hAnsi="Cambria"/>
          <w:color w:val="000000"/>
        </w:rPr>
        <w:t xml:space="preserve"> prevent schools from implementing serious disciplinary consequences if the principal determines such consequences are warranted</w:t>
      </w:r>
      <w:r>
        <w:rPr>
          <w:rFonts w:ascii="Cambria" w:hAnsi="Cambria"/>
          <w:color w:val="000000"/>
        </w:rPr>
        <w:t>.</w:t>
      </w:r>
    </w:p>
    <w:p w:rsidR="003B09AE" w:rsidRPr="00AF3C56" w:rsidRDefault="003B09AE" w:rsidP="003B09AE">
      <w:pPr>
        <w:autoSpaceDE w:val="0"/>
        <w:autoSpaceDN w:val="0"/>
        <w:adjustRightInd w:val="0"/>
        <w:spacing w:after="0" w:line="240" w:lineRule="auto"/>
        <w:ind w:left="720"/>
        <w:rPr>
          <w:rFonts w:ascii="Cambria" w:hAnsi="Cambria" w:cs="Garamond"/>
        </w:rPr>
      </w:pPr>
    </w:p>
    <w:p w:rsidR="003B09AE" w:rsidRPr="003B09AE" w:rsidRDefault="003B09AE" w:rsidP="002D2605">
      <w:pPr>
        <w:pBdr>
          <w:top w:val="single" w:sz="4" w:space="1" w:color="auto"/>
        </w:pBdr>
        <w:spacing w:after="0" w:line="240" w:lineRule="auto"/>
        <w:ind w:left="-288" w:right="-288"/>
        <w:rPr>
          <w:rFonts w:asciiTheme="majorHAnsi" w:hAnsiTheme="majorHAnsi"/>
          <w:i/>
          <w:sz w:val="24"/>
          <w:szCs w:val="24"/>
        </w:rPr>
      </w:pPr>
      <w:r w:rsidRPr="003B09AE">
        <w:rPr>
          <w:rFonts w:asciiTheme="majorHAnsi" w:hAnsiTheme="majorHAnsi"/>
          <w:i/>
          <w:sz w:val="24"/>
          <w:szCs w:val="24"/>
        </w:rPr>
        <w:t>For more information, please contact:</w:t>
      </w:r>
    </w:p>
    <w:p w:rsidR="002D2605" w:rsidRDefault="002D2605" w:rsidP="002D2605">
      <w:pPr>
        <w:pBdr>
          <w:top w:val="single" w:sz="4" w:space="1" w:color="auto"/>
        </w:pBdr>
        <w:spacing w:after="0" w:line="240" w:lineRule="auto"/>
        <w:ind w:left="-288" w:right="-288"/>
        <w:rPr>
          <w:rFonts w:asciiTheme="majorHAnsi" w:hAnsiTheme="majorHAnsi"/>
          <w:i/>
          <w:sz w:val="24"/>
          <w:szCs w:val="24"/>
        </w:rPr>
      </w:pPr>
      <w:r>
        <w:rPr>
          <w:rFonts w:asciiTheme="majorHAnsi" w:hAnsiTheme="majorHAnsi"/>
          <w:i/>
          <w:sz w:val="24"/>
          <w:szCs w:val="24"/>
        </w:rPr>
        <w:t xml:space="preserve">Lisa Hewitt </w:t>
      </w:r>
      <w:r w:rsidRPr="002D2605">
        <w:rPr>
          <w:rFonts w:asciiTheme="majorHAnsi" w:hAnsiTheme="majorHAnsi"/>
          <w:sz w:val="24"/>
          <w:szCs w:val="24"/>
        </w:rPr>
        <w:sym w:font="Wingdings" w:char="F09F"/>
      </w:r>
      <w:r>
        <w:rPr>
          <w:rFonts w:asciiTheme="majorHAnsi" w:hAnsiTheme="majorHAnsi"/>
          <w:i/>
          <w:sz w:val="24"/>
          <w:szCs w:val="24"/>
        </w:rPr>
        <w:t xml:space="preserve"> Committee for Public Counsel Services</w:t>
      </w:r>
      <w:r w:rsidR="003B09AE" w:rsidRPr="003B09AE">
        <w:rPr>
          <w:rFonts w:asciiTheme="majorHAnsi" w:hAnsiTheme="majorHAnsi"/>
          <w:sz w:val="24"/>
          <w:szCs w:val="24"/>
        </w:rPr>
        <w:t xml:space="preserve"> </w:t>
      </w:r>
      <w:r w:rsidRPr="002D2605">
        <w:rPr>
          <w:rFonts w:asciiTheme="majorHAnsi" w:hAnsiTheme="majorHAnsi"/>
          <w:sz w:val="24"/>
          <w:szCs w:val="24"/>
        </w:rPr>
        <w:sym w:font="Wingdings" w:char="F09F"/>
      </w:r>
      <w:r>
        <w:rPr>
          <w:rFonts w:asciiTheme="majorHAnsi" w:hAnsiTheme="majorHAnsi"/>
          <w:i/>
          <w:sz w:val="24"/>
          <w:szCs w:val="24"/>
        </w:rPr>
        <w:t xml:space="preserve"> </w:t>
      </w:r>
      <w:r>
        <w:rPr>
          <w:rFonts w:asciiTheme="majorHAnsi" w:hAnsiTheme="majorHAnsi"/>
          <w:sz w:val="24"/>
          <w:szCs w:val="24"/>
        </w:rPr>
        <w:t>lhewitt</w:t>
      </w:r>
      <w:r w:rsidR="003B09AE" w:rsidRPr="003B09AE">
        <w:rPr>
          <w:rFonts w:asciiTheme="majorHAnsi" w:hAnsiTheme="majorHAnsi"/>
          <w:sz w:val="24"/>
          <w:szCs w:val="24"/>
        </w:rPr>
        <w:t xml:space="preserve">@publiccounsel.net </w:t>
      </w:r>
      <w:r w:rsidRPr="002D2605">
        <w:rPr>
          <w:rFonts w:asciiTheme="majorHAnsi" w:hAnsiTheme="majorHAnsi"/>
          <w:sz w:val="24"/>
          <w:szCs w:val="24"/>
        </w:rPr>
        <w:sym w:font="Wingdings" w:char="F09F"/>
      </w:r>
      <w:r>
        <w:rPr>
          <w:rFonts w:asciiTheme="majorHAnsi" w:hAnsiTheme="majorHAnsi"/>
          <w:i/>
          <w:sz w:val="24"/>
          <w:szCs w:val="24"/>
        </w:rPr>
        <w:t xml:space="preserve"> </w:t>
      </w:r>
      <w:r w:rsidR="003B09AE" w:rsidRPr="003B09AE">
        <w:rPr>
          <w:rFonts w:asciiTheme="majorHAnsi" w:hAnsiTheme="majorHAnsi"/>
          <w:i/>
          <w:sz w:val="24"/>
          <w:szCs w:val="24"/>
        </w:rPr>
        <w:t>617</w:t>
      </w:r>
      <w:r w:rsidR="003B09AE">
        <w:rPr>
          <w:rFonts w:asciiTheme="majorHAnsi" w:hAnsiTheme="majorHAnsi"/>
          <w:i/>
          <w:sz w:val="24"/>
          <w:szCs w:val="24"/>
        </w:rPr>
        <w:t>-910-</w:t>
      </w:r>
      <w:r w:rsidR="003B09AE" w:rsidRPr="003B09AE">
        <w:rPr>
          <w:rFonts w:asciiTheme="majorHAnsi" w:hAnsiTheme="majorHAnsi"/>
          <w:i/>
          <w:sz w:val="24"/>
          <w:szCs w:val="24"/>
        </w:rPr>
        <w:t>5841</w:t>
      </w:r>
    </w:p>
    <w:p w:rsidR="003B09AE" w:rsidRPr="003B09AE" w:rsidRDefault="002D2605" w:rsidP="002D2605">
      <w:pPr>
        <w:pBdr>
          <w:top w:val="single" w:sz="4" w:space="1" w:color="auto"/>
        </w:pBdr>
        <w:spacing w:after="0" w:line="240" w:lineRule="auto"/>
        <w:ind w:left="-288" w:right="-288"/>
        <w:rPr>
          <w:rFonts w:asciiTheme="majorHAnsi" w:hAnsiTheme="majorHAnsi"/>
          <w:i/>
          <w:sz w:val="24"/>
          <w:szCs w:val="24"/>
        </w:rPr>
      </w:pPr>
      <w:r>
        <w:rPr>
          <w:rFonts w:asciiTheme="majorHAnsi" w:hAnsiTheme="majorHAnsi"/>
          <w:i/>
          <w:sz w:val="24"/>
          <w:szCs w:val="24"/>
        </w:rPr>
        <w:t xml:space="preserve">Sana </w:t>
      </w:r>
      <w:proofErr w:type="spellStart"/>
      <w:r>
        <w:rPr>
          <w:rFonts w:asciiTheme="majorHAnsi" w:hAnsiTheme="majorHAnsi"/>
          <w:i/>
          <w:sz w:val="24"/>
          <w:szCs w:val="24"/>
        </w:rPr>
        <w:t>Fadel</w:t>
      </w:r>
      <w:proofErr w:type="spellEnd"/>
      <w:r>
        <w:rPr>
          <w:rFonts w:asciiTheme="majorHAnsi" w:hAnsiTheme="majorHAnsi"/>
          <w:i/>
          <w:sz w:val="24"/>
          <w:szCs w:val="24"/>
        </w:rPr>
        <w:t xml:space="preserve"> </w:t>
      </w:r>
      <w:r w:rsidRPr="002D2605">
        <w:rPr>
          <w:rFonts w:asciiTheme="majorHAnsi" w:hAnsiTheme="majorHAnsi"/>
          <w:sz w:val="24"/>
          <w:szCs w:val="24"/>
        </w:rPr>
        <w:sym w:font="Wingdings" w:char="F09F"/>
      </w:r>
      <w:r>
        <w:rPr>
          <w:rFonts w:asciiTheme="majorHAnsi" w:hAnsiTheme="majorHAnsi"/>
          <w:i/>
          <w:sz w:val="24"/>
          <w:szCs w:val="24"/>
        </w:rPr>
        <w:t xml:space="preserve"> </w:t>
      </w:r>
      <w:r w:rsidR="003B09AE" w:rsidRPr="003B09AE">
        <w:rPr>
          <w:rFonts w:asciiTheme="majorHAnsi" w:hAnsiTheme="majorHAnsi"/>
          <w:i/>
          <w:sz w:val="24"/>
          <w:szCs w:val="24"/>
        </w:rPr>
        <w:t xml:space="preserve">Citizens for Juvenile Justice </w:t>
      </w:r>
      <w:r w:rsidRPr="002D2605">
        <w:rPr>
          <w:rFonts w:asciiTheme="majorHAnsi" w:hAnsiTheme="majorHAnsi"/>
          <w:sz w:val="24"/>
          <w:szCs w:val="24"/>
        </w:rPr>
        <w:sym w:font="Wingdings" w:char="F09F"/>
      </w:r>
      <w:r>
        <w:rPr>
          <w:rFonts w:asciiTheme="majorHAnsi" w:hAnsiTheme="majorHAnsi"/>
          <w:i/>
          <w:sz w:val="24"/>
          <w:szCs w:val="24"/>
        </w:rPr>
        <w:t xml:space="preserve"> </w:t>
      </w:r>
      <w:proofErr w:type="gramStart"/>
      <w:r w:rsidR="003B09AE" w:rsidRPr="003B09AE">
        <w:rPr>
          <w:rFonts w:asciiTheme="majorHAnsi" w:hAnsiTheme="majorHAnsi"/>
          <w:i/>
          <w:sz w:val="24"/>
          <w:szCs w:val="24"/>
        </w:rPr>
        <w:t>sanafadel@cfjj.org</w:t>
      </w:r>
      <w:proofErr w:type="gramEnd"/>
      <w:r w:rsidR="003B09AE" w:rsidRPr="003B09AE">
        <w:rPr>
          <w:rFonts w:asciiTheme="majorHAnsi" w:hAnsiTheme="majorHAnsi"/>
          <w:i/>
          <w:sz w:val="24"/>
          <w:szCs w:val="24"/>
        </w:rPr>
        <w:t xml:space="preserve"> </w:t>
      </w:r>
      <w:r w:rsidRPr="002D2605">
        <w:rPr>
          <w:rFonts w:asciiTheme="majorHAnsi" w:hAnsiTheme="majorHAnsi"/>
          <w:sz w:val="24"/>
          <w:szCs w:val="24"/>
        </w:rPr>
        <w:sym w:font="Wingdings" w:char="F09F"/>
      </w:r>
      <w:r>
        <w:rPr>
          <w:rFonts w:asciiTheme="majorHAnsi" w:hAnsiTheme="majorHAnsi"/>
          <w:i/>
          <w:sz w:val="24"/>
          <w:szCs w:val="24"/>
        </w:rPr>
        <w:t xml:space="preserve"> </w:t>
      </w:r>
      <w:r w:rsidR="003B09AE" w:rsidRPr="003B09AE">
        <w:rPr>
          <w:rFonts w:asciiTheme="majorHAnsi" w:hAnsiTheme="majorHAnsi"/>
          <w:i/>
          <w:sz w:val="24"/>
          <w:szCs w:val="24"/>
        </w:rPr>
        <w:t>617-338-1050</w:t>
      </w:r>
    </w:p>
    <w:sectPr w:rsidR="003B09AE" w:rsidRPr="003B09AE" w:rsidSect="008D2E59">
      <w:headerReference w:type="first" r:id="rId8"/>
      <w:footerReference w:type="first" r:id="rId9"/>
      <w:pgSz w:w="12240" w:h="15840"/>
      <w:pgMar w:top="1440" w:right="1152" w:bottom="720" w:left="1152" w:header="720" w:footer="33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51E8" w:rsidRDefault="005151E8" w:rsidP="00254E85">
      <w:pPr>
        <w:spacing w:after="0" w:line="240" w:lineRule="auto"/>
      </w:pPr>
      <w:r>
        <w:separator/>
      </w:r>
    </w:p>
  </w:endnote>
  <w:endnote w:type="continuationSeparator" w:id="0">
    <w:p w:rsidR="005151E8" w:rsidRDefault="005151E8" w:rsidP="00254E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71C2" w:rsidRDefault="00B771C2" w:rsidP="005D171B">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51E8" w:rsidRDefault="005151E8" w:rsidP="00254E85">
      <w:pPr>
        <w:spacing w:after="0" w:line="240" w:lineRule="auto"/>
      </w:pPr>
      <w:r>
        <w:separator/>
      </w:r>
    </w:p>
  </w:footnote>
  <w:footnote w:type="continuationSeparator" w:id="0">
    <w:p w:rsidR="005151E8" w:rsidRDefault="005151E8" w:rsidP="00254E85">
      <w:pPr>
        <w:spacing w:after="0" w:line="240" w:lineRule="auto"/>
      </w:pPr>
      <w:r>
        <w:continuationSeparator/>
      </w:r>
    </w:p>
  </w:footnote>
  <w:footnote w:id="1">
    <w:p w:rsidR="00B771C2" w:rsidRPr="00000B1F" w:rsidRDefault="00B771C2" w:rsidP="004962BC">
      <w:pPr>
        <w:pStyle w:val="FootnoteText"/>
        <w:rPr>
          <w:rFonts w:ascii="Cambria" w:hAnsi="Cambria"/>
        </w:rPr>
      </w:pPr>
      <w:r w:rsidRPr="00000B1F">
        <w:rPr>
          <w:rStyle w:val="FootnoteReference"/>
          <w:rFonts w:ascii="Cambria" w:hAnsi="Cambria"/>
        </w:rPr>
        <w:footnoteRef/>
      </w:r>
      <w:r w:rsidRPr="00000B1F">
        <w:rPr>
          <w:rFonts w:ascii="Cambria" w:hAnsi="Cambria"/>
        </w:rPr>
        <w:t xml:space="preserve"> http://www.doe.mass.edu/lawsregs/advisory/discipline/AOSD1.html</w:t>
      </w:r>
    </w:p>
  </w:footnote>
  <w:footnote w:id="2">
    <w:p w:rsidR="00B771C2" w:rsidRPr="00054FD9" w:rsidRDefault="00B771C2">
      <w:pPr>
        <w:pStyle w:val="FootnoteText"/>
        <w:rPr>
          <w:rFonts w:asciiTheme="majorHAnsi" w:hAnsiTheme="majorHAnsi"/>
        </w:rPr>
      </w:pPr>
      <w:r w:rsidRPr="00054FD9">
        <w:rPr>
          <w:rStyle w:val="FootnoteReference"/>
          <w:rFonts w:asciiTheme="majorHAnsi" w:hAnsiTheme="majorHAnsi"/>
        </w:rPr>
        <w:footnoteRef/>
      </w:r>
      <w:r w:rsidRPr="00054FD9">
        <w:rPr>
          <w:rFonts w:asciiTheme="majorHAnsi" w:hAnsiTheme="majorHAnsi"/>
        </w:rPr>
        <w:t xml:space="preserve"> The definition aligns with the Youthful Offender statute, M.G.L. c. 119 §54, which allows prosecutors to indict a child as a youthful offender, subjecting them to treatment as an adult.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71C2" w:rsidRDefault="00B771C2" w:rsidP="00254E85">
    <w:pPr>
      <w:pStyle w:val="Header"/>
      <w:jc w:val="center"/>
    </w:pPr>
    <w:r>
      <w:rPr>
        <w:noProof/>
      </w:rPr>
      <mc:AlternateContent>
        <mc:Choice Requires="wps">
          <w:drawing>
            <wp:anchor distT="45720" distB="45720" distL="114300" distR="114300" simplePos="0" relativeHeight="251657216" behindDoc="0" locked="0" layoutInCell="1" allowOverlap="1" wp14:anchorId="1D2CE90C" wp14:editId="5EF53744">
              <wp:simplePos x="0" y="0"/>
              <wp:positionH relativeFrom="margin">
                <wp:posOffset>-295275</wp:posOffset>
              </wp:positionH>
              <wp:positionV relativeFrom="paragraph">
                <wp:posOffset>-1905</wp:posOffset>
              </wp:positionV>
              <wp:extent cx="6515100" cy="462280"/>
              <wp:effectExtent l="0" t="0" r="19050" b="139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462280"/>
                      </a:xfrm>
                      <a:prstGeom prst="rect">
                        <a:avLst/>
                      </a:prstGeom>
                      <a:solidFill>
                        <a:schemeClr val="accent1">
                          <a:lumMod val="75000"/>
                        </a:schemeClr>
                      </a:solidFill>
                      <a:ln w="9525">
                        <a:solidFill>
                          <a:schemeClr val="tx2">
                            <a:lumMod val="20000"/>
                            <a:lumOff val="80000"/>
                          </a:schemeClr>
                        </a:solidFill>
                        <a:miter lim="800000"/>
                        <a:headEnd/>
                        <a:tailEnd/>
                      </a:ln>
                    </wps:spPr>
                    <wps:txbx>
                      <w:txbxContent>
                        <w:p w:rsidR="00B771C2" w:rsidRPr="005D171B" w:rsidRDefault="00B771C2" w:rsidP="005D171B">
                          <w:pPr>
                            <w:spacing w:before="120" w:after="0" w:line="240" w:lineRule="auto"/>
                            <w:jc w:val="center"/>
                            <w:outlineLvl w:val="0"/>
                            <w:rPr>
                              <w:rFonts w:asciiTheme="majorHAnsi" w:hAnsiTheme="majorHAnsi"/>
                              <w:b/>
                              <w:color w:val="FFFFFF" w:themeColor="background1"/>
                              <w:sz w:val="36"/>
                              <w:szCs w:val="36"/>
                            </w:rPr>
                          </w:pPr>
                          <w:r w:rsidRPr="005D171B">
                            <w:rPr>
                              <w:rFonts w:asciiTheme="majorHAnsi" w:hAnsiTheme="majorHAnsi"/>
                              <w:b/>
                              <w:color w:val="FFFFFF" w:themeColor="background1"/>
                              <w:sz w:val="36"/>
                              <w:szCs w:val="36"/>
                            </w:rPr>
                            <w:t xml:space="preserve">Massachusetts Coalition for Juvenile Justice Reform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D2CE90C" id="_x0000_t202" coordsize="21600,21600" o:spt="202" path="m,l,21600r21600,l21600,xe">
              <v:stroke joinstyle="miter"/>
              <v:path gradientshapeok="t" o:connecttype="rect"/>
            </v:shapetype>
            <v:shape id="Text Box 2" o:spid="_x0000_s1026" type="#_x0000_t202" style="position:absolute;left:0;text-align:left;margin-left:-23.25pt;margin-top:-.15pt;width:513pt;height:36.4pt;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K0/SgIAAKcEAAAOAAAAZHJzL2Uyb0RvYy54bWysVNtu2zAMfR+wfxD0vjg2cqtRp+jSdRjQ&#10;dQPafQAjy7EwSfQkJXb29aPktM02oA/DXgyJpA4PeUhfXg1Gs4N0XqGteD6ZciatwFrZXcW/Pd6+&#10;W3HmA9gaNFpZ8aP0/Gr99s1l35WywBZ1LR0jEOvLvqt4G0JXZpkXrTTgJ9hJS84GnYFAV7fLagc9&#10;oRudFdPpIuvR1Z1DIb0n683o5OuE3zRShC9N42VguuLELaSvS99t/GbrSyh3DrpWiRMN+AcWBpSl&#10;pM9QNxCA7Z36C8oo4dBjEyYCTYZNo4RMNVA1+fSPah5a6GSqhZrju+c2+f8HK+4PXx1TdcWLfMmZ&#10;BUMiPcohsPc4sCL2p+98SWEPHQWGgcykc6rVd3covntmcdOC3clr57BvJdTEL48vs7OnI46PINv+&#10;M9aUBvYBE9DQOBObR+1ghE46HZ+1iVQEGRfzfJ5PySXIN1sUxSqJl0H59LpzPnyUaFg8VNyR9gkd&#10;Dnc+RDZQPoXEZB61qm+V1ukS501utGMHoEkBIaQNY5V6b4juaF/Op0RhxEojGp8k5N/QtGV9xS/m&#10;xXzs0yuZwlCkmPMsNNdjFijJTPM7Jl89mamQV5IbFWijtDIVTy9OMx51+WBr4g5lAKXHM0FpexIq&#10;ajOqFIbtQIFRvS3WR5LM4bg5tOl0aNH95Kynram4/7EHJznTnyzJfpHPZnHN0mU2XxZ0ceee7bkH&#10;rCCoigfOxuMmpNWMHC1e03g0Kin3wuTElbYhtf20uXHdzu8p6uX/sv4FAAD//wMAUEsDBBQABgAI&#10;AAAAIQBEKzSo4AAAAAgBAAAPAAAAZHJzL2Rvd25yZXYueG1sTI/NTsMwEITvSLyDtUjcWoeUtiTE&#10;qfgRSOWC2iIENzdekgh7HcVOG3h6lhPcdjSjb2eK1eisOGAfWk8KLqYJCKTKm5ZqBS+7h8kViBA1&#10;GW09oYIvDLAqT08KnRt/pA0etrEWDKGQawVNjF0uZagadDpMfYfE3ofvnY4s+1qaXh8Z7qxMk2Qh&#10;nW6JPzS6w7sGq8/t4JiSxfZJNsPsPn27/bbr98ckPL8qdX423lyDiDjGvzD81ufqUHKnvR/IBGEV&#10;TC4Xc47yMQPBfrbMWO8VLNM5yLKQ/weUPwAAAP//AwBQSwECLQAUAAYACAAAACEAtoM4kv4AAADh&#10;AQAAEwAAAAAAAAAAAAAAAAAAAAAAW0NvbnRlbnRfVHlwZXNdLnhtbFBLAQItABQABgAIAAAAIQA4&#10;/SH/1gAAAJQBAAALAAAAAAAAAAAAAAAAAC8BAABfcmVscy8ucmVsc1BLAQItABQABgAIAAAAIQA3&#10;TK0/SgIAAKcEAAAOAAAAAAAAAAAAAAAAAC4CAABkcnMvZTJvRG9jLnhtbFBLAQItABQABgAIAAAA&#10;IQBEKzSo4AAAAAgBAAAPAAAAAAAAAAAAAAAAAKQEAABkcnMvZG93bnJldi54bWxQSwUGAAAAAAQA&#10;BADzAAAAsQUAAAAA&#10;" fillcolor="#365f91 [2404]" strokecolor="#c6d9f1 [671]">
              <v:textbox>
                <w:txbxContent>
                  <w:p w:rsidR="00B771C2" w:rsidRPr="005D171B" w:rsidRDefault="00B771C2" w:rsidP="005D171B">
                    <w:pPr>
                      <w:spacing w:before="120" w:after="0" w:line="240" w:lineRule="auto"/>
                      <w:jc w:val="center"/>
                      <w:outlineLvl w:val="0"/>
                      <w:rPr>
                        <w:rFonts w:asciiTheme="majorHAnsi" w:hAnsiTheme="majorHAnsi"/>
                        <w:b/>
                        <w:color w:val="FFFFFF" w:themeColor="background1"/>
                        <w:sz w:val="36"/>
                        <w:szCs w:val="36"/>
                      </w:rPr>
                    </w:pPr>
                    <w:r w:rsidRPr="005D171B">
                      <w:rPr>
                        <w:rFonts w:asciiTheme="majorHAnsi" w:hAnsiTheme="majorHAnsi"/>
                        <w:b/>
                        <w:color w:val="FFFFFF" w:themeColor="background1"/>
                        <w:sz w:val="36"/>
                        <w:szCs w:val="36"/>
                      </w:rPr>
                      <w:t xml:space="preserve">Massachusetts Coalition for Juvenile Justice Reform </w:t>
                    </w:r>
                  </w:p>
                </w:txbxContent>
              </v:textbox>
              <w10:wrap type="square" anchorx="margin"/>
            </v:shape>
          </w:pict>
        </mc:Fallback>
      </mc:AlternateContent>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0D0D24"/>
    <w:multiLevelType w:val="hybridMultilevel"/>
    <w:tmpl w:val="EBD28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36F9"/>
    <w:rsid w:val="00000B1F"/>
    <w:rsid w:val="00041DD3"/>
    <w:rsid w:val="00051992"/>
    <w:rsid w:val="00054FD9"/>
    <w:rsid w:val="000836F9"/>
    <w:rsid w:val="001C7701"/>
    <w:rsid w:val="001D458E"/>
    <w:rsid w:val="00254E85"/>
    <w:rsid w:val="00273614"/>
    <w:rsid w:val="002C2451"/>
    <w:rsid w:val="002D2605"/>
    <w:rsid w:val="002E3BFD"/>
    <w:rsid w:val="002F19CD"/>
    <w:rsid w:val="003268C6"/>
    <w:rsid w:val="00364156"/>
    <w:rsid w:val="00376BB0"/>
    <w:rsid w:val="003B09AE"/>
    <w:rsid w:val="00421CE0"/>
    <w:rsid w:val="00435B12"/>
    <w:rsid w:val="004962BC"/>
    <w:rsid w:val="005151E8"/>
    <w:rsid w:val="005D171B"/>
    <w:rsid w:val="005E19A4"/>
    <w:rsid w:val="005E7190"/>
    <w:rsid w:val="006926E2"/>
    <w:rsid w:val="006B234E"/>
    <w:rsid w:val="006E0F99"/>
    <w:rsid w:val="006F22A0"/>
    <w:rsid w:val="007F6947"/>
    <w:rsid w:val="008D2E59"/>
    <w:rsid w:val="008D4ED4"/>
    <w:rsid w:val="009025BE"/>
    <w:rsid w:val="00933D90"/>
    <w:rsid w:val="009349CC"/>
    <w:rsid w:val="00943F31"/>
    <w:rsid w:val="009441F8"/>
    <w:rsid w:val="00953E3A"/>
    <w:rsid w:val="009B4063"/>
    <w:rsid w:val="009F7E07"/>
    <w:rsid w:val="00A53EDE"/>
    <w:rsid w:val="00B20EC2"/>
    <w:rsid w:val="00B771C2"/>
    <w:rsid w:val="00BC1271"/>
    <w:rsid w:val="00CF2956"/>
    <w:rsid w:val="00D402FA"/>
    <w:rsid w:val="00D62FBA"/>
    <w:rsid w:val="00D7381F"/>
    <w:rsid w:val="00DB1281"/>
    <w:rsid w:val="00E93BD6"/>
    <w:rsid w:val="00EC6921"/>
    <w:rsid w:val="00F16AE8"/>
    <w:rsid w:val="00F522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8E9E8058-42A9-4DF1-B3AD-907798B82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836F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836F9"/>
    <w:rPr>
      <w:color w:val="0000FF"/>
      <w:u w:val="single"/>
    </w:rPr>
  </w:style>
  <w:style w:type="character" w:styleId="Strong">
    <w:name w:val="Strong"/>
    <w:basedOn w:val="DefaultParagraphFont"/>
    <w:uiPriority w:val="22"/>
    <w:qFormat/>
    <w:rsid w:val="000836F9"/>
    <w:rPr>
      <w:b/>
      <w:bCs/>
    </w:rPr>
  </w:style>
  <w:style w:type="paragraph" w:styleId="Header">
    <w:name w:val="header"/>
    <w:basedOn w:val="Normal"/>
    <w:link w:val="HeaderChar"/>
    <w:uiPriority w:val="99"/>
    <w:unhideWhenUsed/>
    <w:rsid w:val="00254E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4E85"/>
  </w:style>
  <w:style w:type="paragraph" w:styleId="Footer">
    <w:name w:val="footer"/>
    <w:basedOn w:val="Normal"/>
    <w:link w:val="FooterChar"/>
    <w:uiPriority w:val="99"/>
    <w:unhideWhenUsed/>
    <w:rsid w:val="00254E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4E85"/>
  </w:style>
  <w:style w:type="paragraph" w:styleId="BalloonText">
    <w:name w:val="Balloon Text"/>
    <w:basedOn w:val="Normal"/>
    <w:link w:val="BalloonTextChar"/>
    <w:uiPriority w:val="99"/>
    <w:semiHidden/>
    <w:unhideWhenUsed/>
    <w:rsid w:val="00421C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1CE0"/>
    <w:rPr>
      <w:rFonts w:ascii="Segoe UI" w:hAnsi="Segoe UI" w:cs="Segoe UI"/>
      <w:sz w:val="18"/>
      <w:szCs w:val="18"/>
    </w:rPr>
  </w:style>
  <w:style w:type="paragraph" w:styleId="FootnoteText">
    <w:name w:val="footnote text"/>
    <w:basedOn w:val="Normal"/>
    <w:link w:val="FootnoteTextChar"/>
    <w:uiPriority w:val="99"/>
    <w:semiHidden/>
    <w:unhideWhenUsed/>
    <w:rsid w:val="00054FD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54FD9"/>
    <w:rPr>
      <w:sz w:val="20"/>
      <w:szCs w:val="20"/>
    </w:rPr>
  </w:style>
  <w:style w:type="character" w:styleId="FootnoteReference">
    <w:name w:val="footnote reference"/>
    <w:basedOn w:val="DefaultParagraphFont"/>
    <w:uiPriority w:val="99"/>
    <w:semiHidden/>
    <w:unhideWhenUsed/>
    <w:rsid w:val="00054FD9"/>
    <w:rPr>
      <w:vertAlign w:val="superscript"/>
    </w:rPr>
  </w:style>
  <w:style w:type="character" w:styleId="CommentReference">
    <w:name w:val="annotation reference"/>
    <w:basedOn w:val="DefaultParagraphFont"/>
    <w:uiPriority w:val="99"/>
    <w:semiHidden/>
    <w:unhideWhenUsed/>
    <w:rsid w:val="00051992"/>
    <w:rPr>
      <w:sz w:val="18"/>
      <w:szCs w:val="18"/>
    </w:rPr>
  </w:style>
  <w:style w:type="paragraph" w:styleId="CommentText">
    <w:name w:val="annotation text"/>
    <w:basedOn w:val="Normal"/>
    <w:link w:val="CommentTextChar"/>
    <w:uiPriority w:val="99"/>
    <w:semiHidden/>
    <w:unhideWhenUsed/>
    <w:rsid w:val="00051992"/>
    <w:pPr>
      <w:spacing w:line="240" w:lineRule="auto"/>
    </w:pPr>
    <w:rPr>
      <w:sz w:val="24"/>
      <w:szCs w:val="24"/>
    </w:rPr>
  </w:style>
  <w:style w:type="character" w:customStyle="1" w:styleId="CommentTextChar">
    <w:name w:val="Comment Text Char"/>
    <w:basedOn w:val="DefaultParagraphFont"/>
    <w:link w:val="CommentText"/>
    <w:uiPriority w:val="99"/>
    <w:semiHidden/>
    <w:rsid w:val="00051992"/>
    <w:rPr>
      <w:sz w:val="24"/>
      <w:szCs w:val="24"/>
    </w:rPr>
  </w:style>
  <w:style w:type="paragraph" w:styleId="CommentSubject">
    <w:name w:val="annotation subject"/>
    <w:basedOn w:val="CommentText"/>
    <w:next w:val="CommentText"/>
    <w:link w:val="CommentSubjectChar"/>
    <w:uiPriority w:val="99"/>
    <w:semiHidden/>
    <w:unhideWhenUsed/>
    <w:rsid w:val="00051992"/>
    <w:rPr>
      <w:b/>
      <w:bCs/>
      <w:sz w:val="20"/>
      <w:szCs w:val="20"/>
    </w:rPr>
  </w:style>
  <w:style w:type="character" w:customStyle="1" w:styleId="CommentSubjectChar">
    <w:name w:val="Comment Subject Char"/>
    <w:basedOn w:val="CommentTextChar"/>
    <w:link w:val="CommentSubject"/>
    <w:uiPriority w:val="99"/>
    <w:semiHidden/>
    <w:rsid w:val="0005199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5395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49BE65-A658-405E-A94B-3916167913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895</Words>
  <Characters>5106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CPCS</Company>
  <LinksUpToDate>false</LinksUpToDate>
  <CharactersWithSpaces>5990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Marlies Spanjaard</dc:creator>
  <cp:lastModifiedBy>Windows User</cp:lastModifiedBy>
  <cp:revision>4</cp:revision>
  <cp:lastPrinted>2019-03-04T15:57:00Z</cp:lastPrinted>
  <dcterms:created xsi:type="dcterms:W3CDTF">2019-02-22T00:00:00Z</dcterms:created>
  <dcterms:modified xsi:type="dcterms:W3CDTF">2019-03-04T15:57:00Z</dcterms:modified>
</cp:coreProperties>
</file>